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6669" w14:textId="3804CEED" w:rsidR="00DE487E" w:rsidRDefault="00DE487E" w:rsidP="00061EF1">
      <w:pPr>
        <w:pStyle w:val="HChG"/>
      </w:pPr>
      <w:r w:rsidRPr="00DE487E">
        <w:tab/>
      </w:r>
      <w:r w:rsidR="00061EF1">
        <w:tab/>
      </w:r>
      <w:r w:rsidRPr="0010600A">
        <w:rPr>
          <w:color w:val="1F497D" w:themeColor="text2"/>
        </w:rPr>
        <w:t>Formatos para la presentación de informes en virtud del artículo 7 de la Convención sobre Municiones en Racimo</w:t>
      </w:r>
    </w:p>
    <w:p w14:paraId="443AD94A" w14:textId="3633CA6E" w:rsidR="00DE487E" w:rsidRPr="00DE487E" w:rsidRDefault="00DE487E" w:rsidP="00A712D0">
      <w:pPr>
        <w:pStyle w:val="H1G"/>
      </w:pPr>
      <w:r w:rsidRPr="00DE487E">
        <w:tab/>
      </w:r>
      <w:r w:rsidR="00A712D0">
        <w:tab/>
      </w:r>
      <w:r w:rsidRPr="00DE487E">
        <w:t>Portada</w:t>
      </w:r>
      <w:r w:rsidRPr="00604AC3">
        <w:rPr>
          <w:rStyle w:val="FootnoteReference"/>
          <w:b w:val="0"/>
          <w:bCs/>
        </w:rPr>
        <w:footnoteReference w:id="1"/>
      </w:r>
      <w:r w:rsidRPr="00DE487E">
        <w:t xml:space="preserve"> del informe anual presentado con arreglo al artículo 7</w:t>
      </w:r>
    </w:p>
    <w:p w14:paraId="20AEC0EE" w14:textId="2B682755" w:rsidR="00DE487E" w:rsidRPr="00604AC3" w:rsidRDefault="00DE487E" w:rsidP="00A712D0">
      <w:pPr>
        <w:pStyle w:val="H23G"/>
        <w:rPr>
          <w:b w:val="0"/>
          <w:bCs/>
        </w:rPr>
      </w:pPr>
      <w:r w:rsidRPr="00DE487E">
        <w:tab/>
      </w:r>
      <w:r w:rsidR="00A712D0">
        <w:tab/>
      </w:r>
      <w:r w:rsidRPr="00DE487E">
        <w:t xml:space="preserve">Nombre del Estado [parte]: </w:t>
      </w:r>
      <w:r w:rsidRPr="00604AC3">
        <w:rPr>
          <w:b w:val="0"/>
          <w:bCs/>
        </w:rPr>
        <w:t>___________________________________</w:t>
      </w:r>
    </w:p>
    <w:p w14:paraId="6B2C2427" w14:textId="5726A4CE" w:rsidR="00DE487E" w:rsidRPr="00604AC3" w:rsidRDefault="00A712D0" w:rsidP="00A712D0">
      <w:pPr>
        <w:pStyle w:val="H23G"/>
        <w:rPr>
          <w:b w:val="0"/>
          <w:bCs/>
        </w:rPr>
      </w:pPr>
      <w:r>
        <w:tab/>
      </w:r>
      <w:r w:rsidR="00DE487E" w:rsidRPr="00DE487E">
        <w:tab/>
        <w:t>Per</w:t>
      </w:r>
      <w:r w:rsidR="00061EF1">
        <w:t>í</w:t>
      </w:r>
      <w:r w:rsidR="00DE487E" w:rsidRPr="00DE487E">
        <w:t xml:space="preserve">odo que abarca el informe: </w:t>
      </w:r>
      <w:r w:rsidR="00DE487E" w:rsidRPr="00604AC3">
        <w:rPr>
          <w:b w:val="0"/>
          <w:bCs/>
        </w:rPr>
        <w:t xml:space="preserve">____________ </w:t>
      </w:r>
      <w:r w:rsidR="00DE487E" w:rsidRPr="00604AC3">
        <w:t>a</w:t>
      </w:r>
      <w:r w:rsidR="00DE487E" w:rsidRPr="00604AC3">
        <w:rPr>
          <w:b w:val="0"/>
          <w:bCs/>
        </w:rPr>
        <w:t xml:space="preserve"> _______________</w:t>
      </w:r>
    </w:p>
    <w:p w14:paraId="0DCD1695" w14:textId="1773E721" w:rsidR="00DE487E" w:rsidRDefault="00DE487E" w:rsidP="00A712D0">
      <w:pPr>
        <w:pStyle w:val="H23G"/>
      </w:pPr>
      <w:r w:rsidRPr="00DE487E">
        <w:tab/>
      </w:r>
      <w:r w:rsidRPr="00170E6E">
        <w:tab/>
        <w:t>(dd/mm/aaaa)</w:t>
      </w:r>
      <w:r w:rsidRPr="00170E6E">
        <w:tab/>
        <w:t>(dd/mm/aaaa)</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5"/>
        <w:gridCol w:w="3685"/>
      </w:tblGrid>
      <w:tr w:rsidR="00061EF1" w:rsidRPr="00061EF1" w14:paraId="76ACF398" w14:textId="77777777" w:rsidTr="00061EF1">
        <w:tc>
          <w:tcPr>
            <w:tcW w:w="3685" w:type="dxa"/>
            <w:tcBorders>
              <w:top w:val="single" w:sz="12" w:space="0" w:color="auto"/>
            </w:tcBorders>
            <w:shd w:val="clear" w:color="auto" w:fill="auto"/>
          </w:tcPr>
          <w:p w14:paraId="6BBF38A7" w14:textId="77777777" w:rsidR="00061EF1" w:rsidRPr="00170E6E" w:rsidRDefault="00061EF1" w:rsidP="00061EF1">
            <w:r w:rsidRPr="00170E6E">
              <w:t>Formulario A: Medidas de implementación a nivel nacional:</w:t>
            </w:r>
          </w:p>
          <w:p w14:paraId="21ED47CB" w14:textId="77777777" w:rsidR="00061EF1" w:rsidRPr="00170E6E" w:rsidRDefault="00061EF1" w:rsidP="00061EF1">
            <w:r w:rsidRPr="00170E6E">
              <w:t xml:space="preserve"> con cambios </w:t>
            </w:r>
          </w:p>
          <w:p w14:paraId="17B705D0" w14:textId="26E80A98" w:rsidR="00061EF1" w:rsidRPr="00061EF1" w:rsidRDefault="00061EF1" w:rsidP="00061EF1">
            <w:pPr>
              <w:pStyle w:val="SingleTxtG"/>
              <w:spacing w:before="40" w:after="40" w:line="220" w:lineRule="exact"/>
              <w:ind w:left="0" w:right="0"/>
              <w:jc w:val="left"/>
              <w:rPr>
                <w:sz w:val="18"/>
              </w:rPr>
            </w:pPr>
            <w:r w:rsidRPr="00170E6E">
              <w:t> sin cambios (último informe: aaaa)</w:t>
            </w:r>
          </w:p>
        </w:tc>
        <w:tc>
          <w:tcPr>
            <w:tcW w:w="3685" w:type="dxa"/>
            <w:tcBorders>
              <w:top w:val="single" w:sz="12" w:space="0" w:color="auto"/>
            </w:tcBorders>
            <w:shd w:val="clear" w:color="auto" w:fill="auto"/>
          </w:tcPr>
          <w:p w14:paraId="2EEB2683" w14:textId="77777777" w:rsidR="00061EF1" w:rsidRPr="00170E6E" w:rsidRDefault="00061EF1" w:rsidP="00061EF1">
            <w:r w:rsidRPr="00170E6E">
              <w:t>Formulario G: Advertencia a la población y educación sobre riesgos</w:t>
            </w:r>
          </w:p>
          <w:p w14:paraId="0E313966" w14:textId="77777777" w:rsidR="00061EF1" w:rsidRPr="00170E6E" w:rsidRDefault="00061EF1" w:rsidP="00061EF1">
            <w:r w:rsidRPr="00170E6E">
              <w:t xml:space="preserve"> con cambios </w:t>
            </w:r>
          </w:p>
          <w:p w14:paraId="1173AE50" w14:textId="77777777" w:rsidR="00061EF1" w:rsidRPr="00170E6E" w:rsidRDefault="00061EF1" w:rsidP="00061EF1">
            <w:r w:rsidRPr="00170E6E">
              <w:t xml:space="preserve"> sin cambios (último informe: aaaa) </w:t>
            </w:r>
          </w:p>
          <w:p w14:paraId="6366B7FB" w14:textId="1DF2E5A4" w:rsidR="00061EF1" w:rsidRPr="00061EF1" w:rsidRDefault="00061EF1" w:rsidP="00061EF1">
            <w:pPr>
              <w:rPr>
                <w:sz w:val="18"/>
              </w:rPr>
            </w:pPr>
            <w:r w:rsidRPr="00170E6E">
              <w:t> no se aplica</w:t>
            </w:r>
          </w:p>
        </w:tc>
      </w:tr>
      <w:tr w:rsidR="00061EF1" w:rsidRPr="00061EF1" w14:paraId="4CDA19D8" w14:textId="77777777" w:rsidTr="00061EF1">
        <w:tc>
          <w:tcPr>
            <w:tcW w:w="3685" w:type="dxa"/>
            <w:shd w:val="clear" w:color="auto" w:fill="auto"/>
          </w:tcPr>
          <w:p w14:paraId="0A608F5C" w14:textId="77777777" w:rsidR="00061EF1" w:rsidRPr="00170E6E" w:rsidRDefault="00061EF1" w:rsidP="00061EF1">
            <w:r w:rsidRPr="00170E6E">
              <w:t>Formulario B: Existencias y destrucción:</w:t>
            </w:r>
          </w:p>
          <w:p w14:paraId="35687A8A" w14:textId="77777777" w:rsidR="00061EF1" w:rsidRPr="00170E6E" w:rsidRDefault="00061EF1" w:rsidP="00061EF1">
            <w:r w:rsidRPr="00170E6E">
              <w:t xml:space="preserve"> con cambios </w:t>
            </w:r>
          </w:p>
          <w:p w14:paraId="0431C9DE" w14:textId="77777777" w:rsidR="00061EF1" w:rsidRPr="00170E6E" w:rsidRDefault="00061EF1" w:rsidP="00061EF1">
            <w:r w:rsidRPr="00170E6E">
              <w:t xml:space="preserve"> sin cambios (último informe: aaaa) </w:t>
            </w:r>
          </w:p>
          <w:p w14:paraId="6409FF22" w14:textId="0519F2F0" w:rsidR="00061EF1" w:rsidRPr="00061EF1" w:rsidRDefault="00061EF1" w:rsidP="00061EF1">
            <w:pPr>
              <w:pStyle w:val="SingleTxtG"/>
              <w:spacing w:before="40" w:after="40" w:line="220" w:lineRule="exact"/>
              <w:ind w:left="0" w:right="0"/>
              <w:jc w:val="left"/>
              <w:rPr>
                <w:sz w:val="18"/>
              </w:rPr>
            </w:pPr>
            <w:r w:rsidRPr="00170E6E">
              <w:t> no se aplica</w:t>
            </w:r>
          </w:p>
        </w:tc>
        <w:tc>
          <w:tcPr>
            <w:tcW w:w="3685" w:type="dxa"/>
            <w:shd w:val="clear" w:color="auto" w:fill="auto"/>
          </w:tcPr>
          <w:p w14:paraId="4F8997E2" w14:textId="77777777" w:rsidR="00061EF1" w:rsidRPr="00170E6E" w:rsidRDefault="00061EF1" w:rsidP="00061EF1">
            <w:r w:rsidRPr="00170E6E">
              <w:t>Formulario H: Asistencia a las víctimas:</w:t>
            </w:r>
          </w:p>
          <w:p w14:paraId="6C94A9DE" w14:textId="5D1D9321" w:rsidR="00061EF1" w:rsidRPr="00170E6E" w:rsidRDefault="00061EF1" w:rsidP="00061EF1">
            <w:r w:rsidRPr="00170E6E">
              <w:t> con cambios</w:t>
            </w:r>
          </w:p>
          <w:p w14:paraId="1E4591A7" w14:textId="481C9C14" w:rsidR="00061EF1" w:rsidRPr="00170E6E" w:rsidRDefault="00061EF1" w:rsidP="00061EF1">
            <w:r w:rsidRPr="00170E6E">
              <w:t> sin cambios (último informe: aaaa)</w:t>
            </w:r>
          </w:p>
          <w:p w14:paraId="6E8DB15C" w14:textId="6DF16BA3" w:rsidR="00061EF1" w:rsidRPr="00061EF1" w:rsidRDefault="00061EF1" w:rsidP="00604AC3">
            <w:pPr>
              <w:rPr>
                <w:sz w:val="18"/>
              </w:rPr>
            </w:pPr>
            <w:r w:rsidRPr="00170E6E">
              <w:t> no se aplica</w:t>
            </w:r>
          </w:p>
        </w:tc>
      </w:tr>
      <w:tr w:rsidR="00061EF1" w:rsidRPr="00061EF1" w14:paraId="485AF93A" w14:textId="77777777" w:rsidTr="00061EF1">
        <w:tc>
          <w:tcPr>
            <w:tcW w:w="3685" w:type="dxa"/>
            <w:shd w:val="clear" w:color="auto" w:fill="auto"/>
          </w:tcPr>
          <w:p w14:paraId="61BB405A" w14:textId="77777777" w:rsidR="00061EF1" w:rsidRPr="00170E6E" w:rsidRDefault="00061EF1" w:rsidP="00061EF1">
            <w:pPr>
              <w:keepNext/>
              <w:keepLines/>
            </w:pPr>
            <w:r w:rsidRPr="00170E6E">
              <w:t>Formulario C: Características técnicas de cada tipo de munición en racimo que haya fabricado el Estado, le pertenezca o se encuentre en su poder:</w:t>
            </w:r>
          </w:p>
          <w:p w14:paraId="67A0AB83" w14:textId="77777777" w:rsidR="00061EF1" w:rsidRPr="00170E6E" w:rsidRDefault="00061EF1" w:rsidP="00061EF1">
            <w:pPr>
              <w:keepNext/>
              <w:keepLines/>
            </w:pPr>
            <w:r w:rsidRPr="00170E6E">
              <w:t xml:space="preserve"> con cambios </w:t>
            </w:r>
          </w:p>
          <w:p w14:paraId="19E0B33C" w14:textId="77777777" w:rsidR="00061EF1" w:rsidRPr="00170E6E" w:rsidRDefault="00061EF1" w:rsidP="00061EF1">
            <w:pPr>
              <w:keepNext/>
              <w:keepLines/>
            </w:pPr>
            <w:r w:rsidRPr="00170E6E">
              <w:t xml:space="preserve"> sin cambios (último informe: aaaa) </w:t>
            </w:r>
          </w:p>
          <w:p w14:paraId="661E6462" w14:textId="5C48B4D3" w:rsidR="00061EF1" w:rsidRPr="00061EF1" w:rsidRDefault="00061EF1" w:rsidP="00061EF1">
            <w:pPr>
              <w:pStyle w:val="SingleTxtG"/>
              <w:keepNext/>
              <w:keepLines/>
              <w:spacing w:before="40" w:after="40" w:line="220" w:lineRule="exact"/>
              <w:ind w:left="0" w:right="0"/>
              <w:jc w:val="left"/>
              <w:rPr>
                <w:sz w:val="18"/>
              </w:rPr>
            </w:pPr>
            <w:r w:rsidRPr="00170E6E">
              <w:t> no se aplica</w:t>
            </w:r>
          </w:p>
        </w:tc>
        <w:tc>
          <w:tcPr>
            <w:tcW w:w="3685" w:type="dxa"/>
            <w:shd w:val="clear" w:color="auto" w:fill="auto"/>
          </w:tcPr>
          <w:p w14:paraId="6C4DED0C" w14:textId="324076E5" w:rsidR="00061EF1" w:rsidRPr="00170E6E" w:rsidRDefault="00061EF1" w:rsidP="00061EF1">
            <w:pPr>
              <w:keepNext/>
              <w:keepLines/>
            </w:pPr>
            <w:r w:rsidRPr="00170E6E">
              <w:t>Formulario I: Recursos nacionales y cooperación y asistencia internacionales:</w:t>
            </w:r>
          </w:p>
          <w:p w14:paraId="048BE2DE" w14:textId="77777777" w:rsidR="00061EF1" w:rsidRPr="00170E6E" w:rsidRDefault="00061EF1" w:rsidP="00061EF1">
            <w:pPr>
              <w:keepNext/>
              <w:keepLines/>
            </w:pPr>
            <w:r w:rsidRPr="00170E6E">
              <w:t xml:space="preserve"> con cambios </w:t>
            </w:r>
          </w:p>
          <w:p w14:paraId="058B1BB8" w14:textId="77777777" w:rsidR="00061EF1" w:rsidRPr="00170E6E" w:rsidRDefault="00061EF1" w:rsidP="00061EF1">
            <w:pPr>
              <w:keepNext/>
              <w:keepLines/>
            </w:pPr>
            <w:r w:rsidRPr="00170E6E">
              <w:t xml:space="preserve"> sin cambios (último informe: aaaa) </w:t>
            </w:r>
          </w:p>
          <w:p w14:paraId="36FDF98A" w14:textId="44B316BE" w:rsidR="00061EF1" w:rsidRPr="00061EF1" w:rsidRDefault="00061EF1" w:rsidP="00061EF1">
            <w:pPr>
              <w:keepNext/>
              <w:keepLines/>
              <w:rPr>
                <w:sz w:val="18"/>
              </w:rPr>
            </w:pPr>
            <w:r w:rsidRPr="00170E6E">
              <w:t> no se aplica</w:t>
            </w:r>
          </w:p>
        </w:tc>
      </w:tr>
      <w:tr w:rsidR="00061EF1" w:rsidRPr="00061EF1" w14:paraId="5DEA0A53" w14:textId="77777777" w:rsidTr="00061EF1">
        <w:tc>
          <w:tcPr>
            <w:tcW w:w="3685" w:type="dxa"/>
            <w:shd w:val="clear" w:color="auto" w:fill="auto"/>
          </w:tcPr>
          <w:p w14:paraId="257C5A01" w14:textId="77777777" w:rsidR="00061EF1" w:rsidRPr="00170E6E" w:rsidRDefault="00061EF1" w:rsidP="00061EF1">
            <w:r w:rsidRPr="00170E6E">
              <w:t>Formulario D: Municiones en racimo retenidas o transferidas:</w:t>
            </w:r>
          </w:p>
          <w:p w14:paraId="2E95B02E" w14:textId="6E1DF3C0" w:rsidR="00061EF1" w:rsidRPr="00170E6E" w:rsidRDefault="00061EF1" w:rsidP="00061EF1">
            <w:r w:rsidRPr="00170E6E">
              <w:t> con cambios</w:t>
            </w:r>
          </w:p>
          <w:p w14:paraId="3F94AA0E" w14:textId="0E1CEE4F" w:rsidR="00061EF1" w:rsidRPr="00170E6E" w:rsidRDefault="00061EF1" w:rsidP="00061EF1">
            <w:r w:rsidRPr="00170E6E">
              <w:t> sin cambios (último informe: aaaa)</w:t>
            </w:r>
          </w:p>
          <w:p w14:paraId="6517F498" w14:textId="454CB0A7" w:rsidR="00061EF1" w:rsidRPr="00061EF1" w:rsidRDefault="00061EF1" w:rsidP="00061EF1">
            <w:pPr>
              <w:pStyle w:val="SingleTxtG"/>
              <w:spacing w:before="40" w:after="40" w:line="220" w:lineRule="exact"/>
              <w:ind w:left="0" w:right="0"/>
              <w:jc w:val="left"/>
              <w:rPr>
                <w:sz w:val="18"/>
              </w:rPr>
            </w:pPr>
            <w:r w:rsidRPr="00170E6E">
              <w:t> no se aplica</w:t>
            </w:r>
          </w:p>
        </w:tc>
        <w:tc>
          <w:tcPr>
            <w:tcW w:w="3685" w:type="dxa"/>
            <w:shd w:val="clear" w:color="auto" w:fill="auto"/>
          </w:tcPr>
          <w:p w14:paraId="2A21E125" w14:textId="77777777" w:rsidR="00061EF1" w:rsidRPr="00170E6E" w:rsidRDefault="00061EF1" w:rsidP="00061EF1">
            <w:pPr>
              <w:rPr>
                <w:bCs/>
              </w:rPr>
            </w:pPr>
            <w:r w:rsidRPr="00170E6E">
              <w:t>Formulario J: Género y diversidad de las poblaciones</w:t>
            </w:r>
          </w:p>
          <w:p w14:paraId="70C7002F" w14:textId="06EF135C" w:rsidR="00061EF1" w:rsidRPr="00170E6E" w:rsidRDefault="00061EF1" w:rsidP="00061EF1">
            <w:r w:rsidRPr="00170E6E">
              <w:t> con cambios</w:t>
            </w:r>
          </w:p>
          <w:p w14:paraId="1D5F10AC" w14:textId="1CC66EEA" w:rsidR="00061EF1" w:rsidRPr="00170E6E" w:rsidRDefault="00061EF1" w:rsidP="00061EF1">
            <w:r w:rsidRPr="00170E6E">
              <w:t> sin cambios (último informe: aaaa)</w:t>
            </w:r>
          </w:p>
          <w:p w14:paraId="630F52D8" w14:textId="630F6B3A" w:rsidR="00061EF1" w:rsidRPr="00061EF1" w:rsidRDefault="00061EF1" w:rsidP="00061EF1">
            <w:pPr>
              <w:rPr>
                <w:sz w:val="18"/>
              </w:rPr>
            </w:pPr>
            <w:r w:rsidRPr="00170E6E">
              <w:t> no se aplica</w:t>
            </w:r>
          </w:p>
        </w:tc>
      </w:tr>
      <w:tr w:rsidR="00061EF1" w:rsidRPr="00061EF1" w14:paraId="798F84D6" w14:textId="77777777" w:rsidTr="00061EF1">
        <w:tc>
          <w:tcPr>
            <w:tcW w:w="3685" w:type="dxa"/>
            <w:shd w:val="clear" w:color="auto" w:fill="auto"/>
          </w:tcPr>
          <w:p w14:paraId="61917A9E" w14:textId="77777777" w:rsidR="00061EF1" w:rsidRPr="00170E6E" w:rsidRDefault="00061EF1" w:rsidP="00061EF1">
            <w:r w:rsidRPr="00170E6E">
              <w:t>Formulario E: Situación de los programas de reconversión:</w:t>
            </w:r>
          </w:p>
          <w:p w14:paraId="2519E47B" w14:textId="677CECE6" w:rsidR="00061EF1" w:rsidRPr="00170E6E" w:rsidRDefault="00061EF1" w:rsidP="00061EF1">
            <w:r w:rsidRPr="00170E6E">
              <w:t> con cambios</w:t>
            </w:r>
          </w:p>
          <w:p w14:paraId="6D5EF76E" w14:textId="3E9912B7" w:rsidR="00061EF1" w:rsidRPr="00170E6E" w:rsidRDefault="00061EF1" w:rsidP="00061EF1">
            <w:r w:rsidRPr="00170E6E">
              <w:t> sin cambios (último informe: aaaa)</w:t>
            </w:r>
          </w:p>
          <w:p w14:paraId="769AF488" w14:textId="6F47325E" w:rsidR="00061EF1" w:rsidRPr="00061EF1" w:rsidRDefault="00061EF1" w:rsidP="00061EF1">
            <w:pPr>
              <w:pStyle w:val="SingleTxtG"/>
              <w:spacing w:before="40" w:after="40" w:line="220" w:lineRule="exact"/>
              <w:ind w:left="0" w:right="0"/>
              <w:jc w:val="left"/>
              <w:rPr>
                <w:sz w:val="18"/>
              </w:rPr>
            </w:pPr>
            <w:r w:rsidRPr="00170E6E">
              <w:t> no se aplica</w:t>
            </w:r>
          </w:p>
        </w:tc>
        <w:tc>
          <w:tcPr>
            <w:tcW w:w="3685" w:type="dxa"/>
            <w:shd w:val="clear" w:color="auto" w:fill="auto"/>
          </w:tcPr>
          <w:p w14:paraId="19642049" w14:textId="77777777" w:rsidR="00061EF1" w:rsidRPr="00170E6E" w:rsidRDefault="00061EF1" w:rsidP="00061EF1">
            <w:pPr>
              <w:rPr>
                <w:bCs/>
              </w:rPr>
            </w:pPr>
            <w:r w:rsidRPr="00170E6E">
              <w:t>Formulario K: Otras medidas pertinentes:</w:t>
            </w:r>
          </w:p>
          <w:p w14:paraId="313745CB" w14:textId="0399CD38" w:rsidR="00061EF1" w:rsidRPr="00170E6E" w:rsidRDefault="00061EF1" w:rsidP="00061EF1">
            <w:r w:rsidRPr="00170E6E">
              <w:t> con cambios</w:t>
            </w:r>
          </w:p>
          <w:p w14:paraId="307D5C35" w14:textId="3E629863" w:rsidR="00061EF1" w:rsidRPr="00170E6E" w:rsidRDefault="00061EF1" w:rsidP="00061EF1">
            <w:r w:rsidRPr="00170E6E">
              <w:t> sin cambios (último informe: aaaa)</w:t>
            </w:r>
          </w:p>
          <w:p w14:paraId="31A3F234" w14:textId="54472077" w:rsidR="00061EF1" w:rsidRPr="00061EF1" w:rsidRDefault="00061EF1" w:rsidP="00061EF1">
            <w:pPr>
              <w:rPr>
                <w:sz w:val="18"/>
              </w:rPr>
            </w:pPr>
            <w:r w:rsidRPr="00170E6E">
              <w:t> no se aplica</w:t>
            </w:r>
          </w:p>
        </w:tc>
      </w:tr>
      <w:tr w:rsidR="00061EF1" w:rsidRPr="00061EF1" w14:paraId="124A823B" w14:textId="77777777" w:rsidTr="00061EF1">
        <w:tc>
          <w:tcPr>
            <w:tcW w:w="3685" w:type="dxa"/>
            <w:tcBorders>
              <w:bottom w:val="single" w:sz="12" w:space="0" w:color="auto"/>
            </w:tcBorders>
            <w:shd w:val="clear" w:color="auto" w:fill="auto"/>
          </w:tcPr>
          <w:p w14:paraId="47B54C72" w14:textId="77777777" w:rsidR="00061EF1" w:rsidRPr="00170E6E" w:rsidRDefault="00061EF1" w:rsidP="00061EF1">
            <w:r w:rsidRPr="00170E6E">
              <w:t>Formulario F: Áreas contaminadas y limpieza</w:t>
            </w:r>
          </w:p>
          <w:p w14:paraId="11429BBE" w14:textId="0AE615DF" w:rsidR="00061EF1" w:rsidRPr="00170E6E" w:rsidRDefault="00061EF1" w:rsidP="00061EF1">
            <w:r w:rsidRPr="00170E6E">
              <w:t> con cambios</w:t>
            </w:r>
          </w:p>
          <w:p w14:paraId="435D71D5" w14:textId="37E1B227" w:rsidR="00061EF1" w:rsidRPr="00170E6E" w:rsidRDefault="00061EF1" w:rsidP="00061EF1">
            <w:r w:rsidRPr="00170E6E">
              <w:t> sin cambios (último informe: aaaa)</w:t>
            </w:r>
          </w:p>
          <w:p w14:paraId="11E7FEAE" w14:textId="72E4DFDA" w:rsidR="00061EF1" w:rsidRPr="00061EF1" w:rsidRDefault="00061EF1" w:rsidP="00061EF1">
            <w:pPr>
              <w:pStyle w:val="SingleTxtG"/>
              <w:spacing w:before="40" w:after="40" w:line="220" w:lineRule="exact"/>
              <w:ind w:left="0" w:right="0"/>
              <w:jc w:val="left"/>
              <w:rPr>
                <w:sz w:val="18"/>
              </w:rPr>
            </w:pPr>
            <w:r w:rsidRPr="00170E6E">
              <w:t> no se aplica</w:t>
            </w:r>
          </w:p>
        </w:tc>
        <w:tc>
          <w:tcPr>
            <w:tcW w:w="3685" w:type="dxa"/>
            <w:tcBorders>
              <w:bottom w:val="single" w:sz="12" w:space="0" w:color="auto"/>
            </w:tcBorders>
            <w:shd w:val="clear" w:color="auto" w:fill="auto"/>
          </w:tcPr>
          <w:p w14:paraId="0C221349" w14:textId="77777777" w:rsidR="00061EF1" w:rsidRPr="00061EF1" w:rsidRDefault="00061EF1" w:rsidP="00061EF1">
            <w:pPr>
              <w:pStyle w:val="SingleTxtG"/>
              <w:spacing w:before="40" w:after="40" w:line="220" w:lineRule="exact"/>
              <w:ind w:left="0" w:right="0"/>
              <w:jc w:val="right"/>
              <w:rPr>
                <w:sz w:val="18"/>
              </w:rPr>
            </w:pPr>
          </w:p>
        </w:tc>
      </w:tr>
    </w:tbl>
    <w:p w14:paraId="37B7569D" w14:textId="77777777" w:rsidR="00061EF1" w:rsidRDefault="00061EF1">
      <w:pPr>
        <w:spacing w:line="240" w:lineRule="auto"/>
      </w:pPr>
      <w:r>
        <w:br w:type="page"/>
      </w:r>
    </w:p>
    <w:p w14:paraId="7CAEC50E" w14:textId="58D40659" w:rsidR="00061EF1" w:rsidRPr="00061EF1" w:rsidRDefault="00061EF1" w:rsidP="00061EF1">
      <w:pPr>
        <w:pStyle w:val="HChG"/>
        <w:rPr>
          <w:lang w:val="en-GB"/>
        </w:rPr>
      </w:pPr>
      <w:r>
        <w:lastRenderedPageBreak/>
        <w:tab/>
      </w:r>
      <w:r w:rsidRPr="00061EF1">
        <w:tab/>
        <w:t>Convención sobre Municiones en Racimo</w:t>
      </w:r>
    </w:p>
    <w:p w14:paraId="57CA9EE6" w14:textId="649182D1" w:rsidR="00061EF1" w:rsidRPr="00061EF1" w:rsidRDefault="00061EF1" w:rsidP="00061EF1">
      <w:pPr>
        <w:pStyle w:val="H1G"/>
      </w:pPr>
      <w:r w:rsidRPr="00061EF1">
        <w:tab/>
      </w:r>
      <w:r>
        <w:tab/>
      </w:r>
      <w:r w:rsidRPr="00061EF1">
        <w:t xml:space="preserve">Formatos para la presentación de informes en virtud del </w:t>
      </w:r>
      <w:r>
        <w:br/>
      </w:r>
      <w:r w:rsidRPr="00061EF1">
        <w:t>artículo 7 de la Convención sobre</w:t>
      </w:r>
      <w:r w:rsidR="00A23483">
        <w:t xml:space="preserve"> </w:t>
      </w:r>
      <w:r w:rsidRPr="00061EF1">
        <w:t>Municiones en Racimo</w:t>
      </w:r>
    </w:p>
    <w:p w14:paraId="133EBE4A" w14:textId="09ED2363" w:rsidR="00061EF1" w:rsidRPr="00604AC3" w:rsidRDefault="00061EF1" w:rsidP="00061EF1">
      <w:pPr>
        <w:pStyle w:val="H23G"/>
        <w:tabs>
          <w:tab w:val="right" w:leader="dot" w:pos="8505"/>
        </w:tabs>
        <w:rPr>
          <w:b w:val="0"/>
          <w:bCs/>
        </w:rPr>
      </w:pPr>
      <w:r w:rsidRPr="00061EF1">
        <w:tab/>
      </w:r>
      <w:r>
        <w:tab/>
      </w:r>
      <w:r w:rsidRPr="00061EF1">
        <w:t>Estado [parte]:</w:t>
      </w:r>
      <w:r w:rsidRPr="00604AC3">
        <w:rPr>
          <w:b w:val="0"/>
          <w:bCs/>
        </w:rPr>
        <w:tab/>
      </w:r>
    </w:p>
    <w:p w14:paraId="6916E377" w14:textId="671FCDE8" w:rsidR="00061EF1" w:rsidRPr="00061EF1" w:rsidRDefault="00061EF1" w:rsidP="00061EF1">
      <w:pPr>
        <w:pStyle w:val="H23G"/>
      </w:pPr>
      <w:r w:rsidRPr="00061EF1">
        <w:tab/>
      </w:r>
      <w:r>
        <w:tab/>
      </w:r>
      <w:r w:rsidRPr="00061EF1">
        <w:t xml:space="preserve">Punto(s) de contacto nacional(es) </w:t>
      </w:r>
      <w:r w:rsidRPr="00061EF1">
        <w:rPr>
          <w:b w:val="0"/>
          <w:bCs/>
        </w:rPr>
        <w:t>(organización, teléfonos, correo electrónico)</w:t>
      </w:r>
      <w:r w:rsidRPr="00061EF1">
        <w:rPr>
          <w:rStyle w:val="FootnoteReference"/>
          <w:b w:val="0"/>
          <w:bCs/>
          <w:sz w:val="20"/>
          <w:vertAlign w:val="baseline"/>
        </w:rPr>
        <w:footnoteReference w:customMarkFollows="1" w:id="2"/>
        <w:t>*</w:t>
      </w:r>
      <w:r w:rsidRPr="00061EF1">
        <w:rPr>
          <w:b w:val="0"/>
          <w:bCs/>
        </w:rPr>
        <w:t>:</w:t>
      </w:r>
    </w:p>
    <w:tbl>
      <w:tblPr>
        <w:tblW w:w="0" w:type="auto"/>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95"/>
      </w:tblGrid>
      <w:tr w:rsidR="00061EF1" w:rsidRPr="00061EF1" w14:paraId="0D7FF4E8" w14:textId="77777777" w:rsidTr="006B4DFA">
        <w:tc>
          <w:tcPr>
            <w:tcW w:w="7395" w:type="dxa"/>
            <w:shd w:val="clear" w:color="auto" w:fill="auto"/>
          </w:tcPr>
          <w:p w14:paraId="2E212A1E" w14:textId="77777777" w:rsidR="00061EF1" w:rsidRPr="00061EF1" w:rsidRDefault="00061EF1" w:rsidP="00604AC3">
            <w:pPr>
              <w:pStyle w:val="SingleTxtG"/>
              <w:ind w:left="0" w:right="0"/>
            </w:pPr>
          </w:p>
          <w:p w14:paraId="49598B3A" w14:textId="77777777" w:rsidR="00061EF1" w:rsidRPr="00061EF1" w:rsidRDefault="00061EF1" w:rsidP="00604AC3">
            <w:pPr>
              <w:pStyle w:val="SingleTxtG"/>
              <w:ind w:left="0" w:right="0"/>
            </w:pPr>
          </w:p>
          <w:p w14:paraId="0B3F111B" w14:textId="77777777" w:rsidR="00061EF1" w:rsidRPr="00061EF1" w:rsidRDefault="00061EF1" w:rsidP="00604AC3">
            <w:pPr>
              <w:pStyle w:val="SingleTxtG"/>
              <w:ind w:left="0" w:right="0"/>
            </w:pPr>
          </w:p>
        </w:tc>
      </w:tr>
    </w:tbl>
    <w:p w14:paraId="00E30F53" w14:textId="40F11EF6" w:rsidR="00061EF1" w:rsidRPr="001B6793" w:rsidRDefault="00061EF1" w:rsidP="00061EF1">
      <w:pPr>
        <w:pStyle w:val="H23G"/>
        <w:tabs>
          <w:tab w:val="right" w:leader="dot" w:pos="7371"/>
          <w:tab w:val="right" w:pos="8505"/>
        </w:tabs>
        <w:rPr>
          <w:b w:val="0"/>
          <w:bCs/>
        </w:rPr>
      </w:pPr>
      <w:r w:rsidRPr="00061EF1">
        <w:tab/>
      </w:r>
      <w:r>
        <w:tab/>
      </w:r>
      <w:r w:rsidRPr="00061EF1">
        <w:rPr>
          <w:bCs/>
        </w:rPr>
        <w:t>Fecha de presentación:</w:t>
      </w:r>
      <w:r w:rsidRPr="001B6793">
        <w:rPr>
          <w:b w:val="0"/>
          <w:bCs/>
        </w:rPr>
        <w:tab/>
      </w:r>
      <w:r w:rsidRPr="001B6793">
        <w:rPr>
          <w:b w:val="0"/>
          <w:bCs/>
        </w:rPr>
        <w:tab/>
        <w:t>[día/mes/año]</w:t>
      </w:r>
    </w:p>
    <w:p w14:paraId="21CF889E" w14:textId="584370C5" w:rsidR="00061EF1" w:rsidRPr="00061EF1" w:rsidRDefault="00061EF1" w:rsidP="001B6793">
      <w:pPr>
        <w:pStyle w:val="H23G"/>
        <w:spacing w:after="960"/>
        <w:rPr>
          <w:bCs/>
        </w:rPr>
      </w:pPr>
      <w:r w:rsidRPr="00061EF1">
        <w:tab/>
      </w:r>
      <w:r>
        <w:tab/>
      </w:r>
      <w:r w:rsidRPr="00061EF1">
        <w:rPr>
          <w:bCs/>
        </w:rPr>
        <w:t>Información del período comprendido del</w:t>
      </w:r>
      <w:r w:rsidR="001B6793">
        <w:rPr>
          <w:bCs/>
        </w:rPr>
        <w:t xml:space="preserve"> </w:t>
      </w:r>
      <w:r w:rsidRPr="001B6793">
        <w:rPr>
          <w:b w:val="0"/>
          <w:bCs/>
        </w:rPr>
        <w:t>...............</w:t>
      </w:r>
      <w:r w:rsidR="001B6793" w:rsidRPr="001B6793">
        <w:rPr>
          <w:b w:val="0"/>
          <w:bCs/>
        </w:rPr>
        <w:t>.</w:t>
      </w:r>
      <w:r w:rsidR="001B6793">
        <w:rPr>
          <w:b w:val="0"/>
          <w:bCs/>
        </w:rPr>
        <w:t xml:space="preserve"> </w:t>
      </w:r>
      <w:r w:rsidRPr="001B6793">
        <w:rPr>
          <w:b w:val="0"/>
          <w:bCs/>
        </w:rPr>
        <w:t xml:space="preserve">[día/mes] </w:t>
      </w:r>
      <w:r w:rsidRPr="00604AC3">
        <w:t>al</w:t>
      </w:r>
      <w:r w:rsidR="001B6793">
        <w:rPr>
          <w:b w:val="0"/>
          <w:bCs/>
        </w:rPr>
        <w:t xml:space="preserve"> </w:t>
      </w:r>
      <w:r w:rsidR="001B6793" w:rsidRPr="001B6793">
        <w:rPr>
          <w:b w:val="0"/>
          <w:bCs/>
        </w:rPr>
        <w:t>.</w:t>
      </w:r>
      <w:r w:rsidR="00BB5EA2">
        <w:rPr>
          <w:b w:val="0"/>
          <w:bCs/>
        </w:rPr>
        <w:t>...</w:t>
      </w:r>
      <w:r w:rsidR="001B6793" w:rsidRPr="001B6793">
        <w:rPr>
          <w:b w:val="0"/>
          <w:bCs/>
        </w:rPr>
        <w:t>.</w:t>
      </w:r>
      <w:r w:rsidRPr="001B6793">
        <w:rPr>
          <w:b w:val="0"/>
          <w:bCs/>
        </w:rPr>
        <w:t>.....</w:t>
      </w:r>
      <w:r w:rsidR="00BB5EA2">
        <w:rPr>
          <w:b w:val="0"/>
          <w:bCs/>
        </w:rPr>
        <w:t>.</w:t>
      </w:r>
      <w:r w:rsidRPr="001B6793">
        <w:rPr>
          <w:b w:val="0"/>
          <w:bCs/>
        </w:rPr>
        <w:t>...</w:t>
      </w:r>
      <w:r w:rsidR="001B6793">
        <w:rPr>
          <w:b w:val="0"/>
          <w:bCs/>
        </w:rPr>
        <w:t xml:space="preserve"> </w:t>
      </w:r>
      <w:r w:rsidRPr="001B6793">
        <w:rPr>
          <w:b w:val="0"/>
          <w:bCs/>
        </w:rPr>
        <w:t>[día/mes/año]</w:t>
      </w:r>
    </w:p>
    <w:p w14:paraId="38A48F0A" w14:textId="3725DBB7" w:rsidR="00DE487E" w:rsidRPr="00061EF1" w:rsidRDefault="00061EF1" w:rsidP="00061EF1">
      <w:pPr>
        <w:pStyle w:val="SingleTxtG"/>
      </w:pPr>
      <w:r w:rsidRPr="00170E6E">
        <w:rPr>
          <w:b/>
          <w:bCs/>
          <w:u w:val="single"/>
        </w:rPr>
        <w:t>NOTA</w:t>
      </w:r>
      <w:r w:rsidRPr="00170E6E">
        <w:rPr>
          <w:b/>
          <w:bCs/>
        </w:rPr>
        <w:t>:</w:t>
      </w:r>
      <w:r w:rsidRPr="00170E6E">
        <w:t xml:space="preserve"> </w:t>
      </w:r>
      <w:r w:rsidRPr="00170E6E">
        <w:rPr>
          <w:b/>
          <w:bCs/>
        </w:rPr>
        <w:t xml:space="preserve">Las secciones </w:t>
      </w:r>
      <w:r w:rsidRPr="00170E6E">
        <w:rPr>
          <w:b/>
          <w:bCs/>
          <w:highlight w:val="lightGray"/>
        </w:rPr>
        <w:t>sombreadas en gris</w:t>
      </w:r>
      <w:r w:rsidRPr="00170E6E">
        <w:rPr>
          <w:b/>
          <w:bCs/>
        </w:rPr>
        <w:t xml:space="preserve"> se refieren a la información que se facilitará de forma VOLUNTARIA sobre aspectos del cumplimiento y la implementación no cubiertos por los requisitos formales de presentación de informes que figuran en el artículo 7.</w:t>
      </w:r>
    </w:p>
    <w:p w14:paraId="0BA36F61" w14:textId="0CAFBABB" w:rsidR="00061EF1" w:rsidRDefault="00061EF1">
      <w:pPr>
        <w:spacing w:line="240" w:lineRule="auto"/>
      </w:pPr>
      <w:r>
        <w:br w:type="page"/>
      </w:r>
    </w:p>
    <w:p w14:paraId="68E828BB" w14:textId="4B910238" w:rsidR="00061EF1" w:rsidRPr="00061EF1" w:rsidRDefault="001B6793" w:rsidP="001B6793">
      <w:pPr>
        <w:pStyle w:val="HChG"/>
      </w:pPr>
      <w:r>
        <w:lastRenderedPageBreak/>
        <w:tab/>
      </w:r>
      <w:r>
        <w:tab/>
      </w:r>
      <w:r w:rsidR="00061EF1" w:rsidRPr="00061EF1">
        <w:t xml:space="preserve">Formulario A: Medidas de implementación a nivel </w:t>
      </w:r>
      <w:r w:rsidR="00604AC3">
        <w:br/>
      </w:r>
      <w:r w:rsidR="00061EF1" w:rsidRPr="00061EF1">
        <w:t>nacional</w:t>
      </w:r>
    </w:p>
    <w:p w14:paraId="2D6F708A" w14:textId="77777777" w:rsidR="00061EF1" w:rsidRPr="00061EF1" w:rsidRDefault="00061EF1" w:rsidP="00061EF1">
      <w:pPr>
        <w:pStyle w:val="SingleTxtG"/>
        <w:rPr>
          <w:b/>
          <w:bCs/>
        </w:rPr>
      </w:pPr>
      <w:r w:rsidRPr="00061EF1">
        <w:rPr>
          <w:b/>
          <w:bCs/>
        </w:rPr>
        <w:t>Artículo 7, párrafo 1</w:t>
      </w:r>
    </w:p>
    <w:p w14:paraId="273D3979" w14:textId="0A682B8C" w:rsidR="00061EF1" w:rsidRPr="00061EF1" w:rsidRDefault="00061EF1" w:rsidP="00BB5EA2">
      <w:pPr>
        <w:pStyle w:val="SingleTxtG"/>
        <w:rPr>
          <w:b/>
          <w:bCs/>
        </w:rPr>
      </w:pPr>
      <w:r w:rsidRPr="00061EF1">
        <w:tab/>
      </w:r>
      <w:r w:rsidR="001B6793">
        <w:rPr>
          <w:b/>
          <w:bCs/>
        </w:rPr>
        <w:t>“</w:t>
      </w:r>
      <w:r w:rsidRPr="00061EF1">
        <w:rPr>
          <w:b/>
          <w:bCs/>
        </w:rPr>
        <w:t>Cada Estado Parte informará al Secretario General [...]</w:t>
      </w:r>
      <w:r w:rsidRPr="00061EF1">
        <w:t xml:space="preserve"> </w:t>
      </w:r>
      <w:r w:rsidRPr="00061EF1">
        <w:rPr>
          <w:b/>
          <w:bCs/>
        </w:rPr>
        <w:t>sobre:</w:t>
      </w:r>
    </w:p>
    <w:p w14:paraId="72D29A8A" w14:textId="150EE993" w:rsidR="00061EF1" w:rsidRPr="00061EF1" w:rsidRDefault="00604AC3" w:rsidP="00604AC3">
      <w:pPr>
        <w:pStyle w:val="SingleTxtG"/>
        <w:ind w:left="1701" w:hanging="567"/>
        <w:rPr>
          <w:b/>
          <w:bCs/>
        </w:rPr>
      </w:pPr>
      <w:r>
        <w:rPr>
          <w:b/>
          <w:bCs/>
        </w:rPr>
        <w:tab/>
      </w:r>
      <w:r w:rsidR="00061EF1" w:rsidRPr="00061EF1">
        <w:rPr>
          <w:b/>
          <w:bCs/>
        </w:rPr>
        <w:tab/>
        <w:t>a)</w:t>
      </w:r>
      <w:r w:rsidR="00061EF1" w:rsidRPr="00061EF1">
        <w:tab/>
      </w:r>
      <w:r w:rsidR="00061EF1" w:rsidRPr="00061EF1">
        <w:rPr>
          <w:b/>
          <w:bCs/>
        </w:rPr>
        <w:t>Las medidas de implementación a nivel nacional a las que se hace referencia en el artículo 9;</w:t>
      </w:r>
      <w:r w:rsidR="00BB5EA2">
        <w:rPr>
          <w:b/>
          <w:bCs/>
        </w:rPr>
        <w:t>”</w:t>
      </w:r>
    </w:p>
    <w:p w14:paraId="147F9A32" w14:textId="50E6B54A" w:rsidR="00061EF1" w:rsidRPr="00061EF1" w:rsidRDefault="00061EF1" w:rsidP="00061EF1">
      <w:pPr>
        <w:pStyle w:val="SingleTxtG"/>
      </w:pPr>
      <w:r w:rsidRPr="00061EF1">
        <w:rPr>
          <w:b/>
          <w:bCs/>
          <w:i/>
          <w:iCs/>
        </w:rPr>
        <w:t>Observación</w:t>
      </w:r>
      <w:r w:rsidRPr="00FD20DE">
        <w:rPr>
          <w:b/>
          <w:bCs/>
          <w:i/>
          <w:iCs/>
        </w:rPr>
        <w:t>:</w:t>
      </w:r>
      <w:r w:rsidRPr="00061EF1">
        <w:t xml:space="preserve"> De conformidad con el artículo 9, </w:t>
      </w:r>
      <w:r w:rsidR="001B6793">
        <w:t>“</w:t>
      </w:r>
      <w:r w:rsidRPr="00061EF1">
        <w:t>Cada Estado Parte adoptará todas las medidas legales, administrativas y de otra índole que procedan para implementar la presente Convención, incluida la imposición de sanciones penales para prevenir y reprimir cualquier actividad prohibida a los Estados Parte conforme a la presente Convención que haya sido cometida por personas o en territorio bajo su jurisdicción o control</w:t>
      </w:r>
      <w:r w:rsidR="001B6793">
        <w:t>”</w:t>
      </w:r>
      <w:r w:rsidRPr="00061EF1">
        <w:t>.</w:t>
      </w:r>
    </w:p>
    <w:p w14:paraId="7E4B1F97" w14:textId="7027F8A1" w:rsidR="00061EF1" w:rsidRPr="00E9075D" w:rsidRDefault="001B6793" w:rsidP="001B6793">
      <w:pPr>
        <w:pStyle w:val="H23G"/>
        <w:tabs>
          <w:tab w:val="right" w:leader="dot" w:pos="8505"/>
        </w:tabs>
        <w:rPr>
          <w:b w:val="0"/>
          <w:bCs/>
        </w:rPr>
      </w:pPr>
      <w:r>
        <w:tab/>
      </w:r>
      <w:r w:rsidR="00061EF1" w:rsidRPr="00061EF1">
        <w:tab/>
        <w:t xml:space="preserve">Estado [parte]: </w:t>
      </w:r>
      <w:r w:rsidRPr="00E9075D">
        <w:rPr>
          <w:b w:val="0"/>
          <w:bCs/>
        </w:rPr>
        <w:tab/>
      </w:r>
    </w:p>
    <w:p w14:paraId="2307E33C" w14:textId="7C791A08" w:rsidR="00061EF1" w:rsidRPr="001B6793" w:rsidRDefault="001B6793" w:rsidP="004E4174">
      <w:pPr>
        <w:pStyle w:val="H23G"/>
        <w:tabs>
          <w:tab w:val="left" w:leader="dot" w:pos="6521"/>
          <w:tab w:val="right" w:leader="dot" w:pos="8505"/>
        </w:tabs>
        <w:rPr>
          <w:b w:val="0"/>
          <w:bCs/>
        </w:rPr>
      </w:pPr>
      <w:r>
        <w:tab/>
      </w:r>
      <w:r w:rsidR="00061EF1" w:rsidRPr="00061EF1">
        <w:tab/>
        <w:t xml:space="preserve">Información del período comprendido de </w:t>
      </w:r>
      <w:r w:rsidRPr="001B6793">
        <w:rPr>
          <w:b w:val="0"/>
          <w:bCs/>
        </w:rPr>
        <w:tab/>
      </w:r>
      <w:r w:rsidR="00061EF1" w:rsidRPr="00061EF1">
        <w:t xml:space="preserve"> a </w:t>
      </w:r>
      <w:r w:rsidRPr="001B6793">
        <w:rPr>
          <w:b w:val="0"/>
          <w:bCs/>
        </w:rPr>
        <w:tab/>
      </w:r>
    </w:p>
    <w:p w14:paraId="00A5468C" w14:textId="4CE8AC00" w:rsidR="00061EF1" w:rsidRDefault="00061EF1" w:rsidP="00061EF1">
      <w:pPr>
        <w:pStyle w:val="SingleTxtG"/>
        <w:rPr>
          <w:b/>
          <w:bCs/>
        </w:rPr>
      </w:pPr>
      <w:r w:rsidRPr="00061EF1">
        <w:rPr>
          <w:b/>
          <w:bCs/>
          <w:u w:val="single"/>
        </w:rPr>
        <w:t>NOTA</w:t>
      </w:r>
      <w:r w:rsidRPr="00061EF1">
        <w:rPr>
          <w:b/>
          <w:bCs/>
        </w:rPr>
        <w:t xml:space="preserve">: Las secciones </w:t>
      </w:r>
      <w:r w:rsidRPr="00061EF1">
        <w:rPr>
          <w:b/>
          <w:bCs/>
          <w:highlight w:val="lightGray"/>
          <w:shd w:val="pct15" w:color="auto" w:fill="FFFFFF"/>
        </w:rPr>
        <w:t>sombreadas en gris</w:t>
      </w:r>
      <w:r w:rsidRPr="00061EF1">
        <w:rPr>
          <w:b/>
          <w:bCs/>
        </w:rPr>
        <w:t xml:space="preserve"> se refieren a la información que se facilitará de forma VOLUNTARIA sobre aspectos del cumplimiento y la implementación no cubiertos por los requisitos formales de presentación de informes que figuran en el artículo 7.</w:t>
      </w:r>
    </w:p>
    <w:tbl>
      <w:tblPr>
        <w:tblStyle w:val="TableGrid"/>
        <w:tblW w:w="7370" w:type="dxa"/>
        <w:tblInd w:w="1134" w:type="dxa"/>
        <w:tblBorders>
          <w:left w:val="none" w:sz="0" w:space="0" w:color="auto"/>
          <w:bottom w:val="single" w:sz="12" w:space="0" w:color="auto"/>
          <w:right w:val="none" w:sz="0" w:space="0" w:color="auto"/>
          <w:insideH w:val="single" w:sz="12" w:space="0" w:color="auto"/>
          <w:insideV w:val="none" w:sz="0" w:space="0" w:color="auto"/>
        </w:tblBorders>
        <w:tblCellMar>
          <w:left w:w="0" w:type="dxa"/>
          <w:right w:w="113" w:type="dxa"/>
        </w:tblCellMar>
        <w:tblLook w:val="04A0" w:firstRow="1" w:lastRow="0" w:firstColumn="1" w:lastColumn="0" w:noHBand="0" w:noVBand="1"/>
      </w:tblPr>
      <w:tblGrid>
        <w:gridCol w:w="3675"/>
        <w:gridCol w:w="3695"/>
      </w:tblGrid>
      <w:tr w:rsidR="001B6793" w:rsidRPr="001B6793" w14:paraId="6ED87D5B" w14:textId="77777777" w:rsidTr="0010600A">
        <w:trPr>
          <w:trHeight w:val="240"/>
          <w:tblHeader/>
        </w:trPr>
        <w:tc>
          <w:tcPr>
            <w:tcW w:w="3675" w:type="dxa"/>
            <w:tcBorders>
              <w:left w:val="single" w:sz="2" w:space="0" w:color="000000"/>
              <w:bottom w:val="single" w:sz="12" w:space="0" w:color="auto"/>
              <w:right w:val="single" w:sz="2" w:space="0" w:color="000000"/>
            </w:tcBorders>
            <w:shd w:val="clear" w:color="auto" w:fill="auto"/>
            <w:vAlign w:val="bottom"/>
          </w:tcPr>
          <w:p w14:paraId="50193919" w14:textId="344AEC69" w:rsidR="001B6793" w:rsidRPr="001B6793" w:rsidRDefault="001B6793" w:rsidP="001B6793">
            <w:pPr>
              <w:pStyle w:val="SingleTxtG"/>
              <w:tabs>
                <w:tab w:val="clear" w:pos="1701"/>
                <w:tab w:val="clear" w:pos="2268"/>
                <w:tab w:val="clear" w:pos="2835"/>
              </w:tabs>
              <w:spacing w:before="80" w:after="80" w:line="200" w:lineRule="exact"/>
              <w:ind w:left="0" w:right="0"/>
              <w:jc w:val="left"/>
              <w:rPr>
                <w:i/>
                <w:sz w:val="16"/>
              </w:rPr>
            </w:pPr>
            <w:r w:rsidRPr="00061EF1">
              <w:rPr>
                <w:i/>
                <w:iCs/>
                <w:sz w:val="16"/>
              </w:rPr>
              <w:t>Medidas legales, administrativas y de otra índole para implementar la Convención sobre Municiones en Racimo (incluida la imposición de sanciones penales)</w:t>
            </w:r>
          </w:p>
        </w:tc>
        <w:tc>
          <w:tcPr>
            <w:tcW w:w="3695" w:type="dxa"/>
            <w:tcBorders>
              <w:left w:val="single" w:sz="2" w:space="0" w:color="000000"/>
              <w:bottom w:val="single" w:sz="12" w:space="0" w:color="auto"/>
              <w:right w:val="single" w:sz="2" w:space="0" w:color="000000"/>
            </w:tcBorders>
            <w:shd w:val="clear" w:color="auto" w:fill="D9D9D9" w:themeFill="background1" w:themeFillShade="D9"/>
            <w:vAlign w:val="bottom"/>
          </w:tcPr>
          <w:p w14:paraId="72B041C8" w14:textId="2C27FB28" w:rsidR="001B6793" w:rsidRPr="001B6793" w:rsidRDefault="001B6793" w:rsidP="001B6793">
            <w:pPr>
              <w:pStyle w:val="SingleTxtG"/>
              <w:tabs>
                <w:tab w:val="clear" w:pos="1701"/>
                <w:tab w:val="clear" w:pos="2268"/>
                <w:tab w:val="clear" w:pos="2835"/>
              </w:tabs>
              <w:spacing w:before="80" w:after="80" w:line="200" w:lineRule="exact"/>
              <w:ind w:left="0" w:right="0"/>
              <w:jc w:val="left"/>
              <w:rPr>
                <w:i/>
                <w:sz w:val="16"/>
              </w:rPr>
            </w:pPr>
            <w:r w:rsidRPr="00061EF1">
              <w:rPr>
                <w:i/>
                <w:iCs/>
                <w:sz w:val="16"/>
              </w:rPr>
              <w:t xml:space="preserve">Información complementaria </w:t>
            </w:r>
            <w:r w:rsidR="00E9075D">
              <w:rPr>
                <w:i/>
                <w:iCs/>
                <w:sz w:val="16"/>
              </w:rPr>
              <w:br/>
            </w:r>
            <w:r w:rsidRPr="00061EF1">
              <w:rPr>
                <w:i/>
                <w:iCs/>
                <w:sz w:val="16"/>
              </w:rPr>
              <w:t>(por ejemplo, texto y fecha de entrada en vigor de las medidas de implementación, como actos legislativos, medidas administrativas, políticas y directivas, formación de las fuerzas militares)</w:t>
            </w:r>
          </w:p>
        </w:tc>
      </w:tr>
      <w:tr w:rsidR="0010600A" w:rsidRPr="001B6793" w14:paraId="077A7ECF" w14:textId="77777777" w:rsidTr="00BB4122">
        <w:trPr>
          <w:trHeight w:val="1546"/>
          <w:tblHeader/>
        </w:trPr>
        <w:tc>
          <w:tcPr>
            <w:tcW w:w="3675" w:type="dxa"/>
            <w:tcBorders>
              <w:top w:val="single" w:sz="12" w:space="0" w:color="auto"/>
              <w:left w:val="single" w:sz="2" w:space="0" w:color="000000"/>
              <w:bottom w:val="single" w:sz="4" w:space="0" w:color="000000"/>
              <w:right w:val="single" w:sz="2" w:space="0" w:color="000000"/>
            </w:tcBorders>
            <w:shd w:val="clear" w:color="auto" w:fill="auto"/>
            <w:vAlign w:val="bottom"/>
          </w:tcPr>
          <w:p w14:paraId="38E94CB5" w14:textId="77777777" w:rsidR="0010600A" w:rsidRPr="00061EF1" w:rsidRDefault="0010600A" w:rsidP="001B6793">
            <w:pPr>
              <w:pStyle w:val="SingleTxtG"/>
              <w:tabs>
                <w:tab w:val="clear" w:pos="1701"/>
                <w:tab w:val="clear" w:pos="2268"/>
                <w:tab w:val="clear" w:pos="2835"/>
              </w:tabs>
              <w:spacing w:before="80" w:after="80" w:line="200" w:lineRule="exact"/>
              <w:ind w:left="0" w:right="0"/>
              <w:jc w:val="left"/>
              <w:rPr>
                <w:i/>
                <w:iCs/>
                <w:sz w:val="16"/>
              </w:rPr>
            </w:pPr>
          </w:p>
        </w:tc>
        <w:tc>
          <w:tcPr>
            <w:tcW w:w="3695" w:type="dxa"/>
            <w:tcBorders>
              <w:top w:val="single" w:sz="12" w:space="0" w:color="auto"/>
              <w:left w:val="single" w:sz="2" w:space="0" w:color="000000"/>
              <w:bottom w:val="single" w:sz="4" w:space="0" w:color="000000"/>
              <w:right w:val="single" w:sz="2" w:space="0" w:color="000000"/>
            </w:tcBorders>
            <w:shd w:val="clear" w:color="auto" w:fill="auto"/>
            <w:vAlign w:val="bottom"/>
          </w:tcPr>
          <w:p w14:paraId="693092BE" w14:textId="77777777" w:rsidR="0010600A" w:rsidRPr="00061EF1" w:rsidRDefault="0010600A" w:rsidP="001B6793">
            <w:pPr>
              <w:pStyle w:val="SingleTxtG"/>
              <w:tabs>
                <w:tab w:val="clear" w:pos="1701"/>
                <w:tab w:val="clear" w:pos="2268"/>
                <w:tab w:val="clear" w:pos="2835"/>
              </w:tabs>
              <w:spacing w:before="80" w:after="80" w:line="200" w:lineRule="exact"/>
              <w:ind w:left="0" w:right="0"/>
              <w:jc w:val="left"/>
              <w:rPr>
                <w:i/>
                <w:iCs/>
                <w:sz w:val="16"/>
              </w:rPr>
            </w:pPr>
          </w:p>
        </w:tc>
      </w:tr>
    </w:tbl>
    <w:p w14:paraId="6F14CA67" w14:textId="77777777" w:rsidR="00061EF1" w:rsidRPr="00061EF1" w:rsidRDefault="00061EF1" w:rsidP="00061EF1">
      <w:pPr>
        <w:pStyle w:val="SingleTxtG"/>
        <w:rPr>
          <w:b/>
        </w:rPr>
      </w:pPr>
      <w:r w:rsidRPr="00061EF1">
        <w:br w:type="page"/>
      </w:r>
    </w:p>
    <w:p w14:paraId="0BA5D106" w14:textId="51A5CE68" w:rsidR="00061EF1" w:rsidRPr="00061EF1" w:rsidRDefault="00061EF1" w:rsidP="001B6793">
      <w:pPr>
        <w:pStyle w:val="HChG"/>
      </w:pPr>
      <w:r w:rsidRPr="00061EF1">
        <w:lastRenderedPageBreak/>
        <w:tab/>
      </w:r>
      <w:r w:rsidRPr="00061EF1">
        <w:tab/>
        <w:t>Formulario B: Existencias y destrucción de municiones en</w:t>
      </w:r>
      <w:r w:rsidR="001B6793">
        <w:t> </w:t>
      </w:r>
      <w:r w:rsidRPr="00061EF1">
        <w:t>racimo</w:t>
      </w:r>
    </w:p>
    <w:p w14:paraId="7350938A" w14:textId="7ADBF415" w:rsidR="00061EF1" w:rsidRPr="00061EF1" w:rsidRDefault="001B6793" w:rsidP="001B6793">
      <w:pPr>
        <w:pStyle w:val="H1G"/>
      </w:pPr>
      <w:r>
        <w:tab/>
      </w:r>
      <w:r w:rsidR="00061EF1" w:rsidRPr="00061EF1">
        <w:tab/>
        <w:t>Parte I: Existencias de municiones en racimo</w:t>
      </w:r>
    </w:p>
    <w:p w14:paraId="75391675" w14:textId="77777777" w:rsidR="00061EF1" w:rsidRPr="00061EF1" w:rsidRDefault="00061EF1" w:rsidP="00061EF1">
      <w:pPr>
        <w:pStyle w:val="SingleTxtG"/>
        <w:rPr>
          <w:b/>
          <w:bCs/>
        </w:rPr>
      </w:pPr>
      <w:r w:rsidRPr="00061EF1">
        <w:rPr>
          <w:b/>
          <w:bCs/>
        </w:rPr>
        <w:t>Artículo 7, párrafo 1</w:t>
      </w:r>
    </w:p>
    <w:p w14:paraId="2A1F7420" w14:textId="05CF50E5" w:rsidR="00061EF1" w:rsidRPr="00061EF1" w:rsidRDefault="00061EF1" w:rsidP="00061EF1">
      <w:pPr>
        <w:pStyle w:val="SingleTxtG"/>
        <w:rPr>
          <w:b/>
          <w:bCs/>
        </w:rPr>
      </w:pPr>
      <w:r w:rsidRPr="00061EF1">
        <w:tab/>
      </w:r>
      <w:r w:rsidR="001B6793">
        <w:rPr>
          <w:b/>
          <w:bCs/>
        </w:rPr>
        <w:t>“</w:t>
      </w:r>
      <w:r w:rsidRPr="00061EF1">
        <w:rPr>
          <w:b/>
          <w:bCs/>
        </w:rPr>
        <w:t>Cada Estado Parte informará al Secretario General [...]</w:t>
      </w:r>
      <w:r w:rsidRPr="00061EF1">
        <w:t xml:space="preserve"> </w:t>
      </w:r>
      <w:r w:rsidRPr="00061EF1">
        <w:rPr>
          <w:b/>
          <w:bCs/>
        </w:rPr>
        <w:t>sobre:</w:t>
      </w:r>
      <w:r w:rsidRPr="00061EF1">
        <w:t xml:space="preserve"> </w:t>
      </w:r>
    </w:p>
    <w:p w14:paraId="13B6BF94" w14:textId="53EB1E32" w:rsidR="00061EF1" w:rsidRPr="00061EF1" w:rsidRDefault="00061EF1" w:rsidP="00E9075D">
      <w:pPr>
        <w:pStyle w:val="SingleTxtG"/>
        <w:ind w:left="2835" w:hanging="567"/>
        <w:rPr>
          <w:b/>
          <w:bCs/>
        </w:rPr>
      </w:pPr>
      <w:r w:rsidRPr="00061EF1">
        <w:rPr>
          <w:b/>
          <w:bCs/>
        </w:rPr>
        <w:t>b)</w:t>
      </w:r>
      <w:r w:rsidRPr="00061EF1">
        <w:tab/>
      </w:r>
      <w:r w:rsidRPr="00061EF1">
        <w:rPr>
          <w:b/>
          <w:bCs/>
        </w:rPr>
        <w:t>El total de todas las municiones en racimo, incluidas las submuniciones explosivas, a las que se hace referencia en el apartado 1 del artículo 3 de la presente Convención, con un desglose del tipo, cantidad y, si fuera posible, los números de lote de cada tipo;</w:t>
      </w:r>
    </w:p>
    <w:p w14:paraId="64E03CF9" w14:textId="3E9EE698" w:rsidR="00061EF1" w:rsidRPr="00061EF1" w:rsidRDefault="00061EF1" w:rsidP="00061EF1">
      <w:pPr>
        <w:pStyle w:val="SingleTxtG"/>
        <w:rPr>
          <w:b/>
          <w:bCs/>
        </w:rPr>
      </w:pPr>
      <w:r w:rsidRPr="00061EF1">
        <w:rPr>
          <w:b/>
          <w:bCs/>
        </w:rPr>
        <w:tab/>
      </w:r>
      <w:r w:rsidR="00E9075D">
        <w:rPr>
          <w:b/>
          <w:bCs/>
        </w:rPr>
        <w:tab/>
      </w:r>
      <w:r w:rsidRPr="00061EF1">
        <w:rPr>
          <w:b/>
          <w:bCs/>
        </w:rPr>
        <w:t>[...]</w:t>
      </w:r>
    </w:p>
    <w:p w14:paraId="098FFCBE" w14:textId="1F19DF79" w:rsidR="00061EF1" w:rsidRPr="00061EF1" w:rsidRDefault="00061EF1" w:rsidP="00E9075D">
      <w:pPr>
        <w:pStyle w:val="SingleTxtG"/>
        <w:ind w:left="2835" w:hanging="567"/>
        <w:rPr>
          <w:b/>
          <w:bCs/>
        </w:rPr>
      </w:pPr>
      <w:r w:rsidRPr="00061EF1">
        <w:rPr>
          <w:b/>
          <w:bCs/>
        </w:rPr>
        <w:t>g)</w:t>
      </w:r>
      <w:r w:rsidRPr="00061EF1">
        <w:tab/>
      </w:r>
      <w:r w:rsidRPr="00061EF1">
        <w:rPr>
          <w:b/>
          <w:bCs/>
        </w:rPr>
        <w:t>Las reservas de municiones en racimo, incluidas submuniciones explosivas, descubiertas luego de haber informado de la conclusión del programa al que se hace referencia en el subapartado e) de este apartado, y los planes de destrucción de las mismas conforme al artículo 3 de la presente Convención;</w:t>
      </w:r>
      <w:r w:rsidR="001B6793">
        <w:rPr>
          <w:b/>
          <w:bCs/>
        </w:rPr>
        <w:t>”</w:t>
      </w:r>
    </w:p>
    <w:p w14:paraId="73DFC828" w14:textId="5EE93C93" w:rsidR="00061EF1" w:rsidRPr="001B6793" w:rsidRDefault="00061EF1" w:rsidP="001B6793">
      <w:pPr>
        <w:pStyle w:val="H23G"/>
        <w:tabs>
          <w:tab w:val="right" w:leader="dot" w:pos="8505"/>
        </w:tabs>
      </w:pPr>
      <w:r w:rsidRPr="00061EF1">
        <w:tab/>
      </w:r>
      <w:r w:rsidR="001B6793">
        <w:tab/>
      </w:r>
      <w:r w:rsidRPr="00061EF1">
        <w:t>Estado [parte]:</w:t>
      </w:r>
      <w:r w:rsidR="00FD20DE">
        <w:rPr>
          <w:b w:val="0"/>
          <w:bCs/>
        </w:rPr>
        <w:t xml:space="preserve"> </w:t>
      </w:r>
      <w:r w:rsidR="001B6793">
        <w:rPr>
          <w:b w:val="0"/>
          <w:bCs/>
        </w:rPr>
        <w:tab/>
      </w:r>
    </w:p>
    <w:p w14:paraId="6B0E9D24" w14:textId="56F0AC53" w:rsidR="00061EF1" w:rsidRPr="00061EF1" w:rsidRDefault="001B6793" w:rsidP="004E4174">
      <w:pPr>
        <w:pStyle w:val="H23G"/>
        <w:tabs>
          <w:tab w:val="left" w:leader="dot" w:pos="6521"/>
          <w:tab w:val="right" w:leader="dot" w:pos="8505"/>
        </w:tabs>
        <w:spacing w:after="360"/>
      </w:pPr>
      <w:r>
        <w:tab/>
      </w:r>
      <w:r w:rsidR="00061EF1" w:rsidRPr="00061EF1">
        <w:tab/>
        <w:t xml:space="preserve">Información del período comprendido de </w:t>
      </w:r>
      <w:r w:rsidR="00F31DFF" w:rsidRPr="00F31DFF">
        <w:rPr>
          <w:b w:val="0"/>
          <w:bCs/>
        </w:rPr>
        <w:tab/>
      </w:r>
      <w:r w:rsidR="00061EF1" w:rsidRPr="00061EF1">
        <w:t xml:space="preserve"> a </w:t>
      </w:r>
      <w:r w:rsidR="00F31DFF" w:rsidRPr="00F31DFF">
        <w:rPr>
          <w:b w:val="0"/>
          <w:bCs/>
        </w:rPr>
        <w:tab/>
      </w:r>
    </w:p>
    <w:p w14:paraId="2480306D" w14:textId="77777777" w:rsidR="00061EF1" w:rsidRPr="00061EF1" w:rsidRDefault="00061EF1" w:rsidP="00061EF1">
      <w:pPr>
        <w:pStyle w:val="SingleTxtG"/>
        <w:rPr>
          <w:b/>
          <w:bCs/>
        </w:rPr>
      </w:pPr>
      <w:r w:rsidRPr="00061EF1">
        <w:rPr>
          <w:b/>
          <w:bCs/>
          <w:u w:val="single"/>
        </w:rPr>
        <w:t>NOTA</w:t>
      </w:r>
      <w:r w:rsidRPr="00061EF1">
        <w:rPr>
          <w:b/>
          <w:bCs/>
        </w:rPr>
        <w:t xml:space="preserve">: Las secciones </w:t>
      </w:r>
      <w:r w:rsidRPr="00061EF1">
        <w:rPr>
          <w:b/>
          <w:bCs/>
          <w:highlight w:val="lightGray"/>
        </w:rPr>
        <w:t>sombreadas en gris</w:t>
      </w:r>
      <w:r w:rsidRPr="00061EF1">
        <w:rPr>
          <w:b/>
          <w:bCs/>
        </w:rPr>
        <w:t xml:space="preserve"> se refieren a la información que se facilitará de forma VOLUNTARIA sobre aspectos del cumplimiento y la implementación no cubiertos por los requisitos formales de presentación de informes que figuran en el artículo 7.</w:t>
      </w:r>
    </w:p>
    <w:p w14:paraId="64CE8D14" w14:textId="565AC59D" w:rsidR="00061EF1" w:rsidRPr="00061EF1" w:rsidRDefault="00061EF1" w:rsidP="00F31DFF">
      <w:pPr>
        <w:pStyle w:val="H23G"/>
      </w:pPr>
      <w:r w:rsidRPr="00061EF1">
        <w:tab/>
        <w:t>1.</w:t>
      </w:r>
      <w:r w:rsidRPr="00061EF1">
        <w:tab/>
        <w:t>Total de existencias de municiones en racimo y submuniciones explosivas bajo la</w:t>
      </w:r>
      <w:r w:rsidR="00F31DFF">
        <w:t> </w:t>
      </w:r>
      <w:r w:rsidRPr="00061EF1">
        <w:t>jurisdicción y el control del Estado parte</w:t>
      </w:r>
    </w:p>
    <w:p w14:paraId="63071D0B" w14:textId="77777777" w:rsidR="00061EF1" w:rsidRPr="00061EF1" w:rsidRDefault="00061EF1" w:rsidP="00061EF1">
      <w:pPr>
        <w:pStyle w:val="SingleTxtG"/>
        <w:rPr>
          <w:i/>
          <w:iCs/>
        </w:rPr>
      </w:pPr>
      <w:r w:rsidRPr="00061EF1">
        <w:rPr>
          <w:i/>
          <w:iCs/>
        </w:rPr>
        <w:t>El siguiente cuadro no incluye las municiones retenidas con fines de entrenamiento y adquisición de conocimientos especializados (de conformidad con el artículo 3, párrafo 6), que se notifican en el formulario C.</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913"/>
        <w:gridCol w:w="893"/>
        <w:gridCol w:w="914"/>
        <w:gridCol w:w="1160"/>
        <w:gridCol w:w="1229"/>
        <w:gridCol w:w="914"/>
        <w:gridCol w:w="1347"/>
      </w:tblGrid>
      <w:tr w:rsidR="003D29E3" w:rsidRPr="003D29E3" w14:paraId="2221FDE4" w14:textId="77777777" w:rsidTr="001A18F0">
        <w:trPr>
          <w:trHeight w:val="240"/>
          <w:tblHeader/>
        </w:trPr>
        <w:tc>
          <w:tcPr>
            <w:tcW w:w="913" w:type="dxa"/>
            <w:tcBorders>
              <w:top w:val="single" w:sz="4" w:space="0" w:color="auto"/>
              <w:left w:val="single" w:sz="2" w:space="0" w:color="000000"/>
              <w:bottom w:val="single" w:sz="12" w:space="0" w:color="auto"/>
              <w:right w:val="single" w:sz="2" w:space="0" w:color="000000"/>
            </w:tcBorders>
            <w:shd w:val="clear" w:color="auto" w:fill="auto"/>
            <w:vAlign w:val="bottom"/>
          </w:tcPr>
          <w:p w14:paraId="22F2149A" w14:textId="77777777" w:rsidR="00061EF1" w:rsidRPr="00061EF1" w:rsidRDefault="00061EF1" w:rsidP="003D29E3">
            <w:pPr>
              <w:pStyle w:val="SingleTxtG"/>
              <w:tabs>
                <w:tab w:val="clear" w:pos="1701"/>
                <w:tab w:val="clear" w:pos="2268"/>
                <w:tab w:val="clear" w:pos="2835"/>
              </w:tabs>
              <w:spacing w:before="80" w:after="80" w:line="200" w:lineRule="exact"/>
              <w:ind w:left="0" w:right="0"/>
              <w:jc w:val="left"/>
              <w:rPr>
                <w:i/>
                <w:sz w:val="16"/>
              </w:rPr>
            </w:pPr>
            <w:r w:rsidRPr="00061EF1">
              <w:rPr>
                <w:i/>
                <w:iCs/>
                <w:sz w:val="16"/>
              </w:rPr>
              <w:t>Tipo de munición en racimo</w:t>
            </w:r>
          </w:p>
        </w:tc>
        <w:tc>
          <w:tcPr>
            <w:tcW w:w="893" w:type="dxa"/>
            <w:tcBorders>
              <w:top w:val="single" w:sz="4" w:space="0" w:color="auto"/>
              <w:left w:val="single" w:sz="2" w:space="0" w:color="000000"/>
              <w:bottom w:val="single" w:sz="12" w:space="0" w:color="auto"/>
              <w:right w:val="single" w:sz="2" w:space="0" w:color="000000"/>
            </w:tcBorders>
            <w:shd w:val="clear" w:color="auto" w:fill="auto"/>
            <w:vAlign w:val="bottom"/>
          </w:tcPr>
          <w:p w14:paraId="3C0D171C" w14:textId="77777777" w:rsidR="00061EF1" w:rsidRPr="00061EF1" w:rsidRDefault="00061EF1" w:rsidP="00E9075D">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Cantidad</w:t>
            </w:r>
          </w:p>
        </w:tc>
        <w:tc>
          <w:tcPr>
            <w:tcW w:w="914" w:type="dxa"/>
            <w:tcBorders>
              <w:top w:val="single" w:sz="4" w:space="0" w:color="auto"/>
              <w:left w:val="single" w:sz="2" w:space="0" w:color="000000"/>
              <w:bottom w:val="single" w:sz="12" w:space="0" w:color="auto"/>
              <w:right w:val="single" w:sz="2" w:space="0" w:color="000000"/>
            </w:tcBorders>
            <w:shd w:val="clear" w:color="auto" w:fill="auto"/>
            <w:vAlign w:val="bottom"/>
          </w:tcPr>
          <w:p w14:paraId="5D3C6BBB" w14:textId="77777777" w:rsidR="00061EF1" w:rsidRPr="00061EF1" w:rsidRDefault="00061EF1" w:rsidP="00E9075D">
            <w:pPr>
              <w:pStyle w:val="SingleTxtG"/>
              <w:tabs>
                <w:tab w:val="clear" w:pos="1701"/>
                <w:tab w:val="clear" w:pos="2268"/>
                <w:tab w:val="clear" w:pos="2835"/>
              </w:tabs>
              <w:spacing w:before="80" w:after="80" w:line="200" w:lineRule="exact"/>
              <w:ind w:left="0" w:right="28"/>
              <w:jc w:val="left"/>
              <w:rPr>
                <w:i/>
                <w:sz w:val="16"/>
              </w:rPr>
            </w:pPr>
            <w:r w:rsidRPr="00061EF1">
              <w:rPr>
                <w:i/>
                <w:iCs/>
                <w:sz w:val="16"/>
              </w:rPr>
              <w:t>Número de lote (en lo posible)</w:t>
            </w:r>
          </w:p>
        </w:tc>
        <w:tc>
          <w:tcPr>
            <w:tcW w:w="1160" w:type="dxa"/>
            <w:tcBorders>
              <w:top w:val="single" w:sz="4" w:space="0" w:color="auto"/>
              <w:left w:val="single" w:sz="2" w:space="0" w:color="000000"/>
              <w:bottom w:val="single" w:sz="12" w:space="0" w:color="auto"/>
              <w:right w:val="single" w:sz="2" w:space="0" w:color="000000"/>
            </w:tcBorders>
            <w:shd w:val="clear" w:color="auto" w:fill="auto"/>
            <w:vAlign w:val="bottom"/>
          </w:tcPr>
          <w:p w14:paraId="71FDC79D" w14:textId="77777777" w:rsidR="00061EF1" w:rsidRPr="00061EF1" w:rsidRDefault="00061EF1" w:rsidP="00E9075D">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Tipo de submunición explosiva</w:t>
            </w:r>
          </w:p>
        </w:tc>
        <w:tc>
          <w:tcPr>
            <w:tcW w:w="1229" w:type="dxa"/>
            <w:tcBorders>
              <w:top w:val="single" w:sz="4" w:space="0" w:color="auto"/>
              <w:left w:val="single" w:sz="2" w:space="0" w:color="000000"/>
              <w:bottom w:val="single" w:sz="12" w:space="0" w:color="auto"/>
              <w:right w:val="single" w:sz="2" w:space="0" w:color="000000"/>
            </w:tcBorders>
            <w:shd w:val="clear" w:color="auto" w:fill="auto"/>
            <w:vAlign w:val="bottom"/>
          </w:tcPr>
          <w:p w14:paraId="2FDFB458" w14:textId="77777777" w:rsidR="00061EF1" w:rsidRPr="00061EF1" w:rsidRDefault="00061EF1" w:rsidP="00E9075D">
            <w:pPr>
              <w:pStyle w:val="SingleTxtG"/>
              <w:tabs>
                <w:tab w:val="clear" w:pos="1701"/>
                <w:tab w:val="clear" w:pos="2268"/>
                <w:tab w:val="clear" w:pos="2835"/>
              </w:tabs>
              <w:spacing w:before="80" w:after="80" w:line="200" w:lineRule="exact"/>
              <w:ind w:left="0" w:right="28"/>
              <w:jc w:val="left"/>
              <w:rPr>
                <w:i/>
                <w:sz w:val="16"/>
              </w:rPr>
            </w:pPr>
            <w:r w:rsidRPr="00061EF1">
              <w:rPr>
                <w:i/>
                <w:iCs/>
                <w:sz w:val="16"/>
              </w:rPr>
              <w:t>Cantidad total de submuniciones explosivas</w:t>
            </w:r>
          </w:p>
        </w:tc>
        <w:tc>
          <w:tcPr>
            <w:tcW w:w="914" w:type="dxa"/>
            <w:tcBorders>
              <w:top w:val="single" w:sz="4" w:space="0" w:color="auto"/>
              <w:left w:val="single" w:sz="2" w:space="0" w:color="000000"/>
              <w:bottom w:val="single" w:sz="12" w:space="0" w:color="auto"/>
            </w:tcBorders>
            <w:shd w:val="clear" w:color="auto" w:fill="auto"/>
            <w:vAlign w:val="bottom"/>
          </w:tcPr>
          <w:p w14:paraId="3416536F" w14:textId="4AD4CF0E" w:rsidR="00061EF1" w:rsidRPr="00061EF1" w:rsidRDefault="00061EF1" w:rsidP="00E9075D">
            <w:pPr>
              <w:pStyle w:val="SingleTxtG"/>
              <w:tabs>
                <w:tab w:val="clear" w:pos="1701"/>
                <w:tab w:val="clear" w:pos="2268"/>
                <w:tab w:val="clear" w:pos="2835"/>
              </w:tabs>
              <w:spacing w:before="80" w:after="80" w:line="200" w:lineRule="exact"/>
              <w:ind w:left="0" w:right="28"/>
              <w:jc w:val="left"/>
              <w:rPr>
                <w:i/>
                <w:sz w:val="16"/>
              </w:rPr>
            </w:pPr>
            <w:r w:rsidRPr="00061EF1">
              <w:rPr>
                <w:i/>
                <w:iCs/>
                <w:sz w:val="16"/>
              </w:rPr>
              <w:t>Número de lote (en lo posible)</w:t>
            </w:r>
          </w:p>
        </w:tc>
        <w:tc>
          <w:tcPr>
            <w:tcW w:w="1347" w:type="dxa"/>
            <w:tcBorders>
              <w:top w:val="single" w:sz="4" w:space="0" w:color="auto"/>
              <w:bottom w:val="single" w:sz="12" w:space="0" w:color="auto"/>
              <w:right w:val="single" w:sz="2" w:space="0" w:color="000000"/>
            </w:tcBorders>
            <w:shd w:val="clear" w:color="auto" w:fill="D9D9D9" w:themeFill="background1" w:themeFillShade="D9"/>
            <w:vAlign w:val="bottom"/>
          </w:tcPr>
          <w:p w14:paraId="578B9D65" w14:textId="77777777" w:rsidR="00061EF1" w:rsidRPr="00061EF1" w:rsidRDefault="00061EF1" w:rsidP="00E9075D">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Información adicional</w:t>
            </w:r>
          </w:p>
        </w:tc>
      </w:tr>
      <w:tr w:rsidR="001A18F0" w:rsidRPr="003D29E3" w14:paraId="495F6F94" w14:textId="77777777" w:rsidTr="002C2AEC">
        <w:trPr>
          <w:trHeight w:val="379"/>
          <w:tblHeader/>
        </w:trPr>
        <w:tc>
          <w:tcPr>
            <w:tcW w:w="913" w:type="dxa"/>
            <w:tcBorders>
              <w:top w:val="single" w:sz="12" w:space="0" w:color="auto"/>
              <w:left w:val="single" w:sz="2" w:space="0" w:color="000000"/>
              <w:bottom w:val="dotted" w:sz="4" w:space="0" w:color="000000"/>
              <w:right w:val="single" w:sz="4" w:space="0" w:color="000000"/>
            </w:tcBorders>
            <w:shd w:val="clear" w:color="auto" w:fill="auto"/>
          </w:tcPr>
          <w:p w14:paraId="0D15D146" w14:textId="77777777" w:rsidR="001A18F0" w:rsidRPr="00061EF1" w:rsidRDefault="001A18F0" w:rsidP="003D29E3">
            <w:pPr>
              <w:pStyle w:val="SingleTxtG"/>
              <w:tabs>
                <w:tab w:val="clear" w:pos="1701"/>
                <w:tab w:val="clear" w:pos="2268"/>
                <w:tab w:val="clear" w:pos="2835"/>
              </w:tabs>
              <w:spacing w:before="40" w:after="40" w:line="220" w:lineRule="exact"/>
              <w:ind w:left="0" w:right="0"/>
              <w:jc w:val="left"/>
              <w:rPr>
                <w:sz w:val="18"/>
                <w:lang w:val="en-GB"/>
              </w:rPr>
            </w:pPr>
          </w:p>
        </w:tc>
        <w:tc>
          <w:tcPr>
            <w:tcW w:w="893" w:type="dxa"/>
            <w:tcBorders>
              <w:top w:val="single" w:sz="12" w:space="0" w:color="auto"/>
              <w:left w:val="single" w:sz="4" w:space="0" w:color="000000"/>
              <w:bottom w:val="dotted" w:sz="4" w:space="0" w:color="000000"/>
              <w:right w:val="single" w:sz="4" w:space="0" w:color="000000"/>
            </w:tcBorders>
            <w:shd w:val="clear" w:color="auto" w:fill="auto"/>
            <w:vAlign w:val="bottom"/>
          </w:tcPr>
          <w:p w14:paraId="190A1BCF" w14:textId="77777777" w:rsidR="001A18F0" w:rsidRPr="00061EF1" w:rsidRDefault="001A18F0" w:rsidP="00E9075D">
            <w:pPr>
              <w:pStyle w:val="SingleTxtG"/>
              <w:tabs>
                <w:tab w:val="clear" w:pos="1701"/>
                <w:tab w:val="clear" w:pos="2268"/>
                <w:tab w:val="clear" w:pos="2835"/>
              </w:tabs>
              <w:spacing w:before="40" w:after="40" w:line="220" w:lineRule="exact"/>
              <w:ind w:left="0" w:right="28"/>
              <w:jc w:val="left"/>
              <w:rPr>
                <w:sz w:val="18"/>
                <w:lang w:val="en-GB"/>
              </w:rPr>
            </w:pPr>
          </w:p>
        </w:tc>
        <w:tc>
          <w:tcPr>
            <w:tcW w:w="914" w:type="dxa"/>
            <w:tcBorders>
              <w:top w:val="single" w:sz="12" w:space="0" w:color="auto"/>
              <w:left w:val="single" w:sz="4" w:space="0" w:color="000000"/>
              <w:bottom w:val="dotted" w:sz="4" w:space="0" w:color="000000"/>
              <w:right w:val="single" w:sz="4" w:space="0" w:color="000000"/>
            </w:tcBorders>
            <w:shd w:val="clear" w:color="auto" w:fill="auto"/>
            <w:vAlign w:val="bottom"/>
          </w:tcPr>
          <w:p w14:paraId="33D9A293" w14:textId="77777777" w:rsidR="001A18F0" w:rsidRPr="00061EF1" w:rsidRDefault="001A18F0" w:rsidP="00E9075D">
            <w:pPr>
              <w:pStyle w:val="SingleTxtG"/>
              <w:tabs>
                <w:tab w:val="clear" w:pos="1701"/>
                <w:tab w:val="clear" w:pos="2268"/>
                <w:tab w:val="clear" w:pos="2835"/>
              </w:tabs>
              <w:spacing w:before="40" w:after="40" w:line="220" w:lineRule="exact"/>
              <w:ind w:left="0" w:right="28"/>
              <w:jc w:val="left"/>
              <w:rPr>
                <w:sz w:val="18"/>
                <w:lang w:val="en-GB"/>
              </w:rPr>
            </w:pPr>
          </w:p>
        </w:tc>
        <w:tc>
          <w:tcPr>
            <w:tcW w:w="1160" w:type="dxa"/>
            <w:tcBorders>
              <w:top w:val="single" w:sz="12" w:space="0" w:color="auto"/>
              <w:left w:val="single" w:sz="4" w:space="0" w:color="000000"/>
              <w:bottom w:val="dotted" w:sz="4" w:space="0" w:color="000000"/>
              <w:right w:val="single" w:sz="4" w:space="0" w:color="000000"/>
            </w:tcBorders>
            <w:shd w:val="clear" w:color="auto" w:fill="auto"/>
            <w:vAlign w:val="bottom"/>
          </w:tcPr>
          <w:p w14:paraId="3F3EBB18" w14:textId="77777777" w:rsidR="001A18F0" w:rsidRPr="00061EF1" w:rsidRDefault="001A18F0" w:rsidP="00E9075D">
            <w:pPr>
              <w:pStyle w:val="SingleTxtG"/>
              <w:tabs>
                <w:tab w:val="clear" w:pos="1701"/>
                <w:tab w:val="clear" w:pos="2268"/>
                <w:tab w:val="clear" w:pos="2835"/>
              </w:tabs>
              <w:spacing w:before="40" w:after="40" w:line="220" w:lineRule="exact"/>
              <w:ind w:left="0" w:right="28"/>
              <w:jc w:val="left"/>
              <w:rPr>
                <w:sz w:val="18"/>
                <w:lang w:val="en-GB"/>
              </w:rPr>
            </w:pPr>
          </w:p>
        </w:tc>
        <w:tc>
          <w:tcPr>
            <w:tcW w:w="1229" w:type="dxa"/>
            <w:tcBorders>
              <w:top w:val="single" w:sz="12" w:space="0" w:color="auto"/>
              <w:left w:val="single" w:sz="4" w:space="0" w:color="000000"/>
              <w:bottom w:val="dotted" w:sz="4" w:space="0" w:color="000000"/>
              <w:right w:val="single" w:sz="4" w:space="0" w:color="000000"/>
            </w:tcBorders>
            <w:shd w:val="clear" w:color="auto" w:fill="auto"/>
            <w:vAlign w:val="bottom"/>
          </w:tcPr>
          <w:p w14:paraId="649C4B74" w14:textId="77777777" w:rsidR="001A18F0" w:rsidRPr="00061EF1" w:rsidRDefault="001A18F0" w:rsidP="00E9075D">
            <w:pPr>
              <w:pStyle w:val="SingleTxtG"/>
              <w:tabs>
                <w:tab w:val="clear" w:pos="1701"/>
                <w:tab w:val="clear" w:pos="2268"/>
                <w:tab w:val="clear" w:pos="2835"/>
              </w:tabs>
              <w:spacing w:before="40" w:after="40" w:line="220" w:lineRule="exact"/>
              <w:ind w:left="0" w:right="28"/>
              <w:jc w:val="left"/>
              <w:rPr>
                <w:sz w:val="18"/>
                <w:lang w:val="en-GB"/>
              </w:rPr>
            </w:pPr>
          </w:p>
        </w:tc>
        <w:tc>
          <w:tcPr>
            <w:tcW w:w="914" w:type="dxa"/>
            <w:tcBorders>
              <w:top w:val="single" w:sz="12" w:space="0" w:color="auto"/>
              <w:left w:val="single" w:sz="4" w:space="0" w:color="000000"/>
              <w:bottom w:val="dotted" w:sz="4" w:space="0" w:color="000000"/>
              <w:right w:val="single" w:sz="4" w:space="0" w:color="000000"/>
            </w:tcBorders>
            <w:shd w:val="clear" w:color="auto" w:fill="auto"/>
            <w:vAlign w:val="bottom"/>
          </w:tcPr>
          <w:p w14:paraId="5B0782C5" w14:textId="77777777" w:rsidR="001A18F0" w:rsidRPr="00061EF1" w:rsidRDefault="001A18F0" w:rsidP="00E9075D">
            <w:pPr>
              <w:pStyle w:val="SingleTxtG"/>
              <w:tabs>
                <w:tab w:val="clear" w:pos="1701"/>
                <w:tab w:val="clear" w:pos="2268"/>
                <w:tab w:val="clear" w:pos="2835"/>
              </w:tabs>
              <w:spacing w:before="40" w:after="40" w:line="220" w:lineRule="exact"/>
              <w:ind w:left="0" w:right="28"/>
              <w:jc w:val="left"/>
              <w:rPr>
                <w:sz w:val="18"/>
                <w:lang w:val="en-GB"/>
              </w:rPr>
            </w:pPr>
          </w:p>
        </w:tc>
        <w:tc>
          <w:tcPr>
            <w:tcW w:w="1347" w:type="dxa"/>
            <w:tcBorders>
              <w:top w:val="single" w:sz="12" w:space="0" w:color="auto"/>
              <w:left w:val="single" w:sz="4" w:space="0" w:color="000000"/>
              <w:bottom w:val="dotted" w:sz="4" w:space="0" w:color="000000"/>
              <w:right w:val="single" w:sz="2" w:space="0" w:color="000000"/>
            </w:tcBorders>
            <w:shd w:val="clear" w:color="auto" w:fill="auto"/>
            <w:vAlign w:val="bottom"/>
          </w:tcPr>
          <w:p w14:paraId="4A30B368" w14:textId="77777777" w:rsidR="001A18F0" w:rsidRPr="00061EF1" w:rsidRDefault="001A18F0" w:rsidP="00E9075D">
            <w:pPr>
              <w:pStyle w:val="SingleTxtG"/>
              <w:tabs>
                <w:tab w:val="clear" w:pos="1701"/>
                <w:tab w:val="clear" w:pos="2268"/>
                <w:tab w:val="clear" w:pos="2835"/>
              </w:tabs>
              <w:spacing w:before="40" w:after="40" w:line="220" w:lineRule="exact"/>
              <w:ind w:left="0" w:right="28"/>
              <w:jc w:val="left"/>
              <w:rPr>
                <w:sz w:val="18"/>
                <w:lang w:val="en-GB"/>
              </w:rPr>
            </w:pPr>
          </w:p>
        </w:tc>
      </w:tr>
      <w:tr w:rsidR="003D29E3" w:rsidRPr="003D29E3" w14:paraId="51B31EC9" w14:textId="77777777" w:rsidTr="002C2AEC">
        <w:trPr>
          <w:trHeight w:val="240"/>
        </w:trPr>
        <w:tc>
          <w:tcPr>
            <w:tcW w:w="913" w:type="dxa"/>
            <w:tcBorders>
              <w:top w:val="dotted" w:sz="4" w:space="0" w:color="000000"/>
              <w:left w:val="single" w:sz="2" w:space="0" w:color="000000"/>
              <w:bottom w:val="single" w:sz="2" w:space="0" w:color="000000"/>
              <w:right w:val="single" w:sz="4" w:space="0" w:color="000000"/>
            </w:tcBorders>
            <w:shd w:val="clear" w:color="auto" w:fill="auto"/>
          </w:tcPr>
          <w:p w14:paraId="779E53C6" w14:textId="77777777" w:rsidR="00061EF1" w:rsidRPr="00061EF1" w:rsidRDefault="00061EF1" w:rsidP="003D29E3">
            <w:pPr>
              <w:pStyle w:val="SingleTxtG"/>
              <w:tabs>
                <w:tab w:val="clear" w:pos="1701"/>
                <w:tab w:val="clear" w:pos="2268"/>
                <w:tab w:val="clear" w:pos="2835"/>
              </w:tabs>
              <w:spacing w:before="40" w:after="40" w:line="220" w:lineRule="exact"/>
              <w:ind w:left="0" w:right="0"/>
              <w:jc w:val="left"/>
              <w:rPr>
                <w:sz w:val="18"/>
                <w:lang w:val="en-GB"/>
              </w:rPr>
            </w:pPr>
          </w:p>
        </w:tc>
        <w:tc>
          <w:tcPr>
            <w:tcW w:w="893" w:type="dxa"/>
            <w:tcBorders>
              <w:top w:val="dotted" w:sz="4" w:space="0" w:color="000000"/>
              <w:left w:val="single" w:sz="4" w:space="0" w:color="000000"/>
              <w:bottom w:val="single" w:sz="2" w:space="0" w:color="000000"/>
              <w:right w:val="single" w:sz="4" w:space="0" w:color="000000"/>
            </w:tcBorders>
            <w:shd w:val="clear" w:color="auto" w:fill="auto"/>
            <w:vAlign w:val="bottom"/>
          </w:tcPr>
          <w:p w14:paraId="1000DD7A" w14:textId="77777777" w:rsidR="00061EF1" w:rsidRPr="00061EF1" w:rsidRDefault="00061EF1" w:rsidP="00E9075D">
            <w:pPr>
              <w:pStyle w:val="SingleTxtG"/>
              <w:tabs>
                <w:tab w:val="clear" w:pos="1701"/>
                <w:tab w:val="clear" w:pos="2268"/>
                <w:tab w:val="clear" w:pos="2835"/>
              </w:tabs>
              <w:spacing w:before="40" w:after="40" w:line="220" w:lineRule="exact"/>
              <w:ind w:left="0" w:right="28"/>
              <w:jc w:val="left"/>
              <w:rPr>
                <w:sz w:val="18"/>
                <w:lang w:val="en-GB"/>
              </w:rPr>
            </w:pPr>
          </w:p>
        </w:tc>
        <w:tc>
          <w:tcPr>
            <w:tcW w:w="914" w:type="dxa"/>
            <w:tcBorders>
              <w:top w:val="dotted" w:sz="4" w:space="0" w:color="000000"/>
              <w:left w:val="single" w:sz="4" w:space="0" w:color="000000"/>
              <w:bottom w:val="single" w:sz="2" w:space="0" w:color="000000"/>
              <w:right w:val="single" w:sz="4" w:space="0" w:color="000000"/>
            </w:tcBorders>
            <w:shd w:val="clear" w:color="auto" w:fill="auto"/>
            <w:vAlign w:val="bottom"/>
          </w:tcPr>
          <w:p w14:paraId="0C3D3F41" w14:textId="77777777" w:rsidR="00061EF1" w:rsidRPr="00061EF1" w:rsidRDefault="00061EF1" w:rsidP="00E9075D">
            <w:pPr>
              <w:pStyle w:val="SingleTxtG"/>
              <w:tabs>
                <w:tab w:val="clear" w:pos="1701"/>
                <w:tab w:val="clear" w:pos="2268"/>
                <w:tab w:val="clear" w:pos="2835"/>
              </w:tabs>
              <w:spacing w:before="40" w:after="40" w:line="220" w:lineRule="exact"/>
              <w:ind w:left="0" w:right="28"/>
              <w:jc w:val="left"/>
              <w:rPr>
                <w:sz w:val="18"/>
                <w:lang w:val="en-GB"/>
              </w:rPr>
            </w:pPr>
          </w:p>
        </w:tc>
        <w:tc>
          <w:tcPr>
            <w:tcW w:w="1160" w:type="dxa"/>
            <w:tcBorders>
              <w:top w:val="dotted" w:sz="4" w:space="0" w:color="000000"/>
              <w:left w:val="single" w:sz="4" w:space="0" w:color="000000"/>
              <w:bottom w:val="single" w:sz="2" w:space="0" w:color="000000"/>
              <w:right w:val="single" w:sz="4" w:space="0" w:color="000000"/>
            </w:tcBorders>
            <w:shd w:val="clear" w:color="auto" w:fill="auto"/>
            <w:vAlign w:val="bottom"/>
          </w:tcPr>
          <w:p w14:paraId="24B0615A" w14:textId="77777777" w:rsidR="00061EF1" w:rsidRPr="00061EF1" w:rsidRDefault="00061EF1" w:rsidP="00E9075D">
            <w:pPr>
              <w:pStyle w:val="SingleTxtG"/>
              <w:tabs>
                <w:tab w:val="clear" w:pos="1701"/>
                <w:tab w:val="clear" w:pos="2268"/>
                <w:tab w:val="clear" w:pos="2835"/>
              </w:tabs>
              <w:spacing w:before="40" w:after="40" w:line="220" w:lineRule="exact"/>
              <w:ind w:left="0" w:right="28"/>
              <w:jc w:val="left"/>
              <w:rPr>
                <w:sz w:val="18"/>
                <w:lang w:val="en-GB"/>
              </w:rPr>
            </w:pPr>
          </w:p>
        </w:tc>
        <w:tc>
          <w:tcPr>
            <w:tcW w:w="1229" w:type="dxa"/>
            <w:tcBorders>
              <w:top w:val="dotted" w:sz="4" w:space="0" w:color="000000"/>
              <w:left w:val="single" w:sz="4" w:space="0" w:color="000000"/>
              <w:bottom w:val="single" w:sz="2" w:space="0" w:color="000000"/>
              <w:right w:val="single" w:sz="4" w:space="0" w:color="000000"/>
            </w:tcBorders>
            <w:shd w:val="clear" w:color="auto" w:fill="auto"/>
            <w:vAlign w:val="bottom"/>
          </w:tcPr>
          <w:p w14:paraId="1D939124" w14:textId="77777777" w:rsidR="00061EF1" w:rsidRPr="00061EF1" w:rsidRDefault="00061EF1" w:rsidP="00E9075D">
            <w:pPr>
              <w:pStyle w:val="SingleTxtG"/>
              <w:tabs>
                <w:tab w:val="clear" w:pos="1701"/>
                <w:tab w:val="clear" w:pos="2268"/>
                <w:tab w:val="clear" w:pos="2835"/>
              </w:tabs>
              <w:spacing w:before="40" w:after="40" w:line="220" w:lineRule="exact"/>
              <w:ind w:left="0" w:right="28"/>
              <w:jc w:val="left"/>
              <w:rPr>
                <w:sz w:val="18"/>
                <w:lang w:val="en-GB"/>
              </w:rPr>
            </w:pPr>
          </w:p>
        </w:tc>
        <w:tc>
          <w:tcPr>
            <w:tcW w:w="914" w:type="dxa"/>
            <w:tcBorders>
              <w:top w:val="dotted" w:sz="4" w:space="0" w:color="000000"/>
              <w:left w:val="single" w:sz="4" w:space="0" w:color="000000"/>
              <w:bottom w:val="single" w:sz="2" w:space="0" w:color="000000"/>
              <w:right w:val="single" w:sz="4" w:space="0" w:color="000000"/>
            </w:tcBorders>
            <w:shd w:val="clear" w:color="auto" w:fill="auto"/>
            <w:vAlign w:val="bottom"/>
          </w:tcPr>
          <w:p w14:paraId="4133C494" w14:textId="77777777" w:rsidR="00061EF1" w:rsidRPr="00061EF1" w:rsidRDefault="00061EF1" w:rsidP="00E9075D">
            <w:pPr>
              <w:pStyle w:val="SingleTxtG"/>
              <w:tabs>
                <w:tab w:val="clear" w:pos="1701"/>
                <w:tab w:val="clear" w:pos="2268"/>
                <w:tab w:val="clear" w:pos="2835"/>
              </w:tabs>
              <w:spacing w:before="40" w:after="40" w:line="220" w:lineRule="exact"/>
              <w:ind w:left="0" w:right="28"/>
              <w:jc w:val="left"/>
              <w:rPr>
                <w:sz w:val="18"/>
                <w:lang w:val="en-GB"/>
              </w:rPr>
            </w:pPr>
          </w:p>
        </w:tc>
        <w:tc>
          <w:tcPr>
            <w:tcW w:w="1347" w:type="dxa"/>
            <w:tcBorders>
              <w:top w:val="dotted" w:sz="4" w:space="0" w:color="000000"/>
              <w:left w:val="single" w:sz="4" w:space="0" w:color="000000"/>
              <w:bottom w:val="single" w:sz="2" w:space="0" w:color="000000"/>
              <w:right w:val="single" w:sz="2" w:space="0" w:color="000000"/>
            </w:tcBorders>
            <w:shd w:val="clear" w:color="auto" w:fill="auto"/>
            <w:vAlign w:val="bottom"/>
          </w:tcPr>
          <w:p w14:paraId="7A094BF0" w14:textId="77777777" w:rsidR="00061EF1" w:rsidRPr="00061EF1" w:rsidRDefault="00061EF1" w:rsidP="00E9075D">
            <w:pPr>
              <w:pStyle w:val="SingleTxtG"/>
              <w:tabs>
                <w:tab w:val="clear" w:pos="1701"/>
                <w:tab w:val="clear" w:pos="2268"/>
                <w:tab w:val="clear" w:pos="2835"/>
              </w:tabs>
              <w:spacing w:before="40" w:after="40" w:line="220" w:lineRule="exact"/>
              <w:ind w:left="0" w:right="28"/>
              <w:jc w:val="left"/>
              <w:rPr>
                <w:sz w:val="18"/>
                <w:lang w:val="en-GB"/>
              </w:rPr>
            </w:pPr>
          </w:p>
        </w:tc>
      </w:tr>
      <w:tr w:rsidR="003D29E3" w:rsidRPr="003D29E3" w14:paraId="10199701" w14:textId="77777777" w:rsidTr="002C2AEC">
        <w:trPr>
          <w:trHeight w:val="240"/>
        </w:trPr>
        <w:tc>
          <w:tcPr>
            <w:tcW w:w="913" w:type="dxa"/>
            <w:tcBorders>
              <w:top w:val="single" w:sz="2" w:space="0" w:color="000000"/>
              <w:left w:val="single" w:sz="2" w:space="0" w:color="000000"/>
              <w:bottom w:val="single" w:sz="4" w:space="0" w:color="000000"/>
              <w:right w:val="single" w:sz="4" w:space="0" w:color="000000"/>
            </w:tcBorders>
            <w:shd w:val="clear" w:color="auto" w:fill="auto"/>
          </w:tcPr>
          <w:p w14:paraId="5FB0F4BC" w14:textId="77777777" w:rsidR="00061EF1" w:rsidRPr="00061EF1" w:rsidRDefault="00061EF1" w:rsidP="00E9075D">
            <w:pPr>
              <w:pStyle w:val="SingleTxtG"/>
              <w:tabs>
                <w:tab w:val="clear" w:pos="1701"/>
                <w:tab w:val="clear" w:pos="2268"/>
                <w:tab w:val="clear" w:pos="2835"/>
              </w:tabs>
              <w:spacing w:before="80" w:after="80" w:line="220" w:lineRule="exact"/>
              <w:ind w:left="0" w:right="0"/>
              <w:jc w:val="left"/>
              <w:rPr>
                <w:b/>
                <w:bCs/>
                <w:sz w:val="18"/>
                <w:lang w:val="en-GB"/>
              </w:rPr>
            </w:pPr>
            <w:r w:rsidRPr="00061EF1">
              <w:rPr>
                <w:b/>
                <w:bCs/>
                <w:sz w:val="18"/>
              </w:rPr>
              <w:t>Total</w:t>
            </w:r>
          </w:p>
        </w:tc>
        <w:tc>
          <w:tcPr>
            <w:tcW w:w="893" w:type="dxa"/>
            <w:tcBorders>
              <w:top w:val="single" w:sz="2" w:space="0" w:color="000000"/>
              <w:left w:val="single" w:sz="4" w:space="0" w:color="000000"/>
              <w:bottom w:val="single" w:sz="4" w:space="0" w:color="000000"/>
              <w:right w:val="single" w:sz="4" w:space="0" w:color="000000"/>
            </w:tcBorders>
            <w:shd w:val="clear" w:color="auto" w:fill="auto"/>
            <w:vAlign w:val="bottom"/>
          </w:tcPr>
          <w:p w14:paraId="22A9C9D5" w14:textId="77777777" w:rsidR="00061EF1" w:rsidRPr="00061EF1" w:rsidRDefault="00061EF1" w:rsidP="00E9075D">
            <w:pPr>
              <w:pStyle w:val="SingleTxtG"/>
              <w:tabs>
                <w:tab w:val="clear" w:pos="1701"/>
                <w:tab w:val="clear" w:pos="2268"/>
                <w:tab w:val="clear" w:pos="2835"/>
              </w:tabs>
              <w:spacing w:before="80" w:after="80" w:line="220" w:lineRule="exact"/>
              <w:ind w:left="0" w:right="28"/>
              <w:jc w:val="left"/>
              <w:rPr>
                <w:b/>
                <w:sz w:val="18"/>
                <w:lang w:val="en-GB"/>
              </w:rPr>
            </w:pPr>
          </w:p>
        </w:tc>
        <w:tc>
          <w:tcPr>
            <w:tcW w:w="914" w:type="dxa"/>
            <w:tcBorders>
              <w:top w:val="single" w:sz="2" w:space="0" w:color="000000"/>
              <w:left w:val="single" w:sz="4" w:space="0" w:color="000000"/>
              <w:bottom w:val="dotted" w:sz="4" w:space="0" w:color="000000"/>
              <w:right w:val="single" w:sz="4" w:space="0" w:color="000000"/>
            </w:tcBorders>
            <w:shd w:val="clear" w:color="auto" w:fill="auto"/>
            <w:vAlign w:val="bottom"/>
          </w:tcPr>
          <w:p w14:paraId="66B0BBAE" w14:textId="77777777" w:rsidR="00061EF1" w:rsidRPr="00061EF1" w:rsidRDefault="00061EF1" w:rsidP="00E9075D">
            <w:pPr>
              <w:pStyle w:val="SingleTxtG"/>
              <w:tabs>
                <w:tab w:val="clear" w:pos="1701"/>
                <w:tab w:val="clear" w:pos="2268"/>
                <w:tab w:val="clear" w:pos="2835"/>
              </w:tabs>
              <w:spacing w:before="80" w:after="80" w:line="220" w:lineRule="exact"/>
              <w:ind w:left="0" w:right="28"/>
              <w:jc w:val="left"/>
              <w:rPr>
                <w:b/>
                <w:bCs/>
                <w:sz w:val="18"/>
                <w:lang w:val="en-GB"/>
              </w:rPr>
            </w:pPr>
          </w:p>
        </w:tc>
        <w:tc>
          <w:tcPr>
            <w:tcW w:w="1160" w:type="dxa"/>
            <w:tcBorders>
              <w:top w:val="single" w:sz="2" w:space="0" w:color="000000"/>
              <w:left w:val="single" w:sz="4" w:space="0" w:color="000000"/>
              <w:bottom w:val="single" w:sz="4" w:space="0" w:color="000000"/>
              <w:right w:val="single" w:sz="4" w:space="0" w:color="000000"/>
            </w:tcBorders>
            <w:shd w:val="clear" w:color="auto" w:fill="auto"/>
            <w:vAlign w:val="bottom"/>
          </w:tcPr>
          <w:p w14:paraId="251CF11B" w14:textId="77777777" w:rsidR="00061EF1" w:rsidRPr="00061EF1" w:rsidRDefault="00061EF1" w:rsidP="00E9075D">
            <w:pPr>
              <w:pStyle w:val="SingleTxtG"/>
              <w:tabs>
                <w:tab w:val="clear" w:pos="1701"/>
                <w:tab w:val="clear" w:pos="2268"/>
                <w:tab w:val="clear" w:pos="2835"/>
              </w:tabs>
              <w:spacing w:before="80" w:after="80" w:line="220" w:lineRule="exact"/>
              <w:ind w:left="0" w:right="28"/>
              <w:jc w:val="left"/>
              <w:rPr>
                <w:b/>
                <w:bCs/>
                <w:sz w:val="18"/>
                <w:lang w:val="en-GB"/>
              </w:rPr>
            </w:pPr>
            <w:r w:rsidRPr="00061EF1">
              <w:rPr>
                <w:b/>
                <w:bCs/>
                <w:sz w:val="18"/>
              </w:rPr>
              <w:t>Total</w:t>
            </w:r>
          </w:p>
        </w:tc>
        <w:tc>
          <w:tcPr>
            <w:tcW w:w="1229" w:type="dxa"/>
            <w:tcBorders>
              <w:top w:val="single" w:sz="2" w:space="0" w:color="000000"/>
              <w:left w:val="single" w:sz="4" w:space="0" w:color="000000"/>
              <w:bottom w:val="single" w:sz="4" w:space="0" w:color="000000"/>
              <w:right w:val="single" w:sz="4" w:space="0" w:color="000000"/>
            </w:tcBorders>
            <w:shd w:val="clear" w:color="auto" w:fill="auto"/>
            <w:vAlign w:val="bottom"/>
          </w:tcPr>
          <w:p w14:paraId="625A6C0D" w14:textId="77777777" w:rsidR="00061EF1" w:rsidRPr="00061EF1" w:rsidRDefault="00061EF1" w:rsidP="00E9075D">
            <w:pPr>
              <w:pStyle w:val="SingleTxtG"/>
              <w:tabs>
                <w:tab w:val="clear" w:pos="1701"/>
                <w:tab w:val="clear" w:pos="2268"/>
                <w:tab w:val="clear" w:pos="2835"/>
              </w:tabs>
              <w:spacing w:before="80" w:after="80" w:line="220" w:lineRule="exact"/>
              <w:ind w:left="0" w:right="28"/>
              <w:jc w:val="left"/>
              <w:rPr>
                <w:b/>
                <w:sz w:val="18"/>
                <w:lang w:val="en-GB"/>
              </w:rPr>
            </w:pPr>
          </w:p>
        </w:tc>
        <w:tc>
          <w:tcPr>
            <w:tcW w:w="914" w:type="dxa"/>
            <w:tcBorders>
              <w:top w:val="single" w:sz="2" w:space="0" w:color="000000"/>
              <w:left w:val="single" w:sz="4" w:space="0" w:color="000000"/>
              <w:bottom w:val="dotted" w:sz="4" w:space="0" w:color="000000"/>
            </w:tcBorders>
            <w:shd w:val="clear" w:color="auto" w:fill="auto"/>
            <w:vAlign w:val="bottom"/>
          </w:tcPr>
          <w:p w14:paraId="41F0275B" w14:textId="77777777" w:rsidR="00061EF1" w:rsidRPr="00061EF1" w:rsidRDefault="00061EF1" w:rsidP="00E9075D">
            <w:pPr>
              <w:pStyle w:val="SingleTxtG"/>
              <w:tabs>
                <w:tab w:val="clear" w:pos="1701"/>
                <w:tab w:val="clear" w:pos="2268"/>
                <w:tab w:val="clear" w:pos="2835"/>
              </w:tabs>
              <w:spacing w:before="80" w:after="80" w:line="220" w:lineRule="exact"/>
              <w:ind w:left="0" w:right="28"/>
              <w:jc w:val="left"/>
              <w:rPr>
                <w:b/>
                <w:sz w:val="18"/>
                <w:lang w:val="en-GB"/>
              </w:rPr>
            </w:pPr>
          </w:p>
        </w:tc>
        <w:tc>
          <w:tcPr>
            <w:tcW w:w="1347" w:type="dxa"/>
            <w:tcBorders>
              <w:top w:val="single" w:sz="2" w:space="0" w:color="000000"/>
              <w:bottom w:val="dotted" w:sz="4" w:space="0" w:color="000000"/>
              <w:right w:val="dotted" w:sz="4" w:space="0" w:color="000000"/>
            </w:tcBorders>
            <w:shd w:val="clear" w:color="auto" w:fill="auto"/>
            <w:vAlign w:val="bottom"/>
          </w:tcPr>
          <w:p w14:paraId="3522B8D5" w14:textId="77777777" w:rsidR="00061EF1" w:rsidRPr="00061EF1" w:rsidRDefault="00061EF1" w:rsidP="00E9075D">
            <w:pPr>
              <w:pStyle w:val="SingleTxtG"/>
              <w:tabs>
                <w:tab w:val="clear" w:pos="1701"/>
                <w:tab w:val="clear" w:pos="2268"/>
                <w:tab w:val="clear" w:pos="2835"/>
              </w:tabs>
              <w:spacing w:before="80" w:after="80" w:line="220" w:lineRule="exact"/>
              <w:ind w:left="0" w:right="28"/>
              <w:jc w:val="left"/>
              <w:rPr>
                <w:b/>
                <w:sz w:val="18"/>
                <w:lang w:val="en-GB"/>
              </w:rPr>
            </w:pPr>
          </w:p>
        </w:tc>
      </w:tr>
    </w:tbl>
    <w:p w14:paraId="40C2A9C0" w14:textId="3237049B" w:rsidR="00061EF1" w:rsidRPr="00061EF1" w:rsidRDefault="00061EF1" w:rsidP="003D29E3">
      <w:pPr>
        <w:pStyle w:val="H23G"/>
      </w:pPr>
      <w:r w:rsidRPr="00061EF1">
        <w:tab/>
        <w:t>2.</w:t>
      </w:r>
      <w:r w:rsidRPr="00061EF1">
        <w:tab/>
        <w:t xml:space="preserve">Existencias adicionales descubiertas después de haberse informado </w:t>
      </w:r>
      <w:r w:rsidR="003D29E3">
        <w:br/>
      </w:r>
      <w:r w:rsidRPr="00061EF1">
        <w:t>de la conclusión del programa de destrucción</w:t>
      </w:r>
    </w:p>
    <w:tbl>
      <w:tblPr>
        <w:tblW w:w="7371" w:type="dxa"/>
        <w:tblInd w:w="1134" w:type="dxa"/>
        <w:tblBorders>
          <w:top w:val="single" w:sz="4" w:space="0" w:color="auto"/>
        </w:tblBorders>
        <w:tblCellMar>
          <w:left w:w="0" w:type="dxa"/>
          <w:right w:w="0" w:type="dxa"/>
        </w:tblCellMar>
        <w:tblLook w:val="01E0" w:firstRow="1" w:lastRow="1" w:firstColumn="1" w:lastColumn="1" w:noHBand="0" w:noVBand="0"/>
      </w:tblPr>
      <w:tblGrid>
        <w:gridCol w:w="691"/>
        <w:gridCol w:w="785"/>
        <w:gridCol w:w="653"/>
        <w:gridCol w:w="880"/>
        <w:gridCol w:w="990"/>
        <w:gridCol w:w="656"/>
        <w:gridCol w:w="792"/>
        <w:gridCol w:w="1077"/>
        <w:gridCol w:w="847"/>
      </w:tblGrid>
      <w:tr w:rsidR="00850D05" w:rsidRPr="003D29E3" w14:paraId="741EFA6C" w14:textId="77777777" w:rsidTr="00D65416">
        <w:trPr>
          <w:trHeight w:val="240"/>
          <w:tblHeader/>
        </w:trPr>
        <w:tc>
          <w:tcPr>
            <w:tcW w:w="471" w:type="pct"/>
            <w:tcBorders>
              <w:top w:val="single" w:sz="4" w:space="0" w:color="auto"/>
              <w:left w:val="single" w:sz="4" w:space="0" w:color="000000"/>
              <w:bottom w:val="single" w:sz="12" w:space="0" w:color="auto"/>
              <w:right w:val="single" w:sz="4" w:space="0" w:color="000000"/>
            </w:tcBorders>
            <w:shd w:val="clear" w:color="auto" w:fill="auto"/>
            <w:vAlign w:val="bottom"/>
          </w:tcPr>
          <w:p w14:paraId="06F700EC" w14:textId="77777777" w:rsidR="00061EF1" w:rsidRPr="00061EF1" w:rsidRDefault="00061EF1" w:rsidP="003D29E3">
            <w:pPr>
              <w:pStyle w:val="SingleTxtG"/>
              <w:tabs>
                <w:tab w:val="clear" w:pos="1701"/>
                <w:tab w:val="clear" w:pos="2268"/>
                <w:tab w:val="clear" w:pos="2835"/>
              </w:tabs>
              <w:spacing w:before="80" w:after="80" w:line="200" w:lineRule="exact"/>
              <w:ind w:left="0" w:right="0"/>
              <w:jc w:val="left"/>
              <w:rPr>
                <w:i/>
                <w:sz w:val="16"/>
              </w:rPr>
            </w:pPr>
            <w:r w:rsidRPr="00061EF1">
              <w:rPr>
                <w:i/>
                <w:iCs/>
                <w:sz w:val="16"/>
              </w:rPr>
              <w:t>Tipo de munición en racimo</w:t>
            </w:r>
          </w:p>
        </w:tc>
        <w:tc>
          <w:tcPr>
            <w:tcW w:w="526" w:type="pct"/>
            <w:tcBorders>
              <w:top w:val="single" w:sz="4" w:space="0" w:color="auto"/>
              <w:left w:val="single" w:sz="4" w:space="0" w:color="000000"/>
              <w:bottom w:val="single" w:sz="12" w:space="0" w:color="auto"/>
              <w:right w:val="single" w:sz="4" w:space="0" w:color="000000"/>
            </w:tcBorders>
            <w:shd w:val="clear" w:color="auto" w:fill="auto"/>
            <w:vAlign w:val="bottom"/>
          </w:tcPr>
          <w:p w14:paraId="4CEB0CDD" w14:textId="77777777" w:rsidR="00061EF1" w:rsidRPr="00061EF1" w:rsidRDefault="00061EF1" w:rsidP="00850D0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Cantidad descubierta</w:t>
            </w:r>
          </w:p>
        </w:tc>
        <w:tc>
          <w:tcPr>
            <w:tcW w:w="445" w:type="pct"/>
            <w:tcBorders>
              <w:top w:val="single" w:sz="4" w:space="0" w:color="auto"/>
              <w:left w:val="single" w:sz="4" w:space="0" w:color="000000"/>
              <w:bottom w:val="single" w:sz="12" w:space="0" w:color="auto"/>
              <w:right w:val="single" w:sz="4" w:space="0" w:color="000000"/>
            </w:tcBorders>
            <w:shd w:val="clear" w:color="auto" w:fill="auto"/>
            <w:vAlign w:val="bottom"/>
          </w:tcPr>
          <w:p w14:paraId="70595DCA" w14:textId="77777777" w:rsidR="00061EF1" w:rsidRPr="00061EF1" w:rsidRDefault="00061EF1" w:rsidP="00850D05">
            <w:pPr>
              <w:pStyle w:val="SingleTxtG"/>
              <w:tabs>
                <w:tab w:val="clear" w:pos="1701"/>
                <w:tab w:val="clear" w:pos="2268"/>
                <w:tab w:val="clear" w:pos="2835"/>
              </w:tabs>
              <w:spacing w:before="80" w:after="80" w:line="200" w:lineRule="exact"/>
              <w:ind w:left="0" w:right="28"/>
              <w:jc w:val="left"/>
              <w:rPr>
                <w:i/>
                <w:sz w:val="16"/>
              </w:rPr>
            </w:pPr>
            <w:r w:rsidRPr="00061EF1">
              <w:rPr>
                <w:i/>
                <w:iCs/>
                <w:sz w:val="16"/>
              </w:rPr>
              <w:t>Número de lote (en lo posible)</w:t>
            </w:r>
          </w:p>
        </w:tc>
        <w:tc>
          <w:tcPr>
            <w:tcW w:w="599" w:type="pct"/>
            <w:tcBorders>
              <w:top w:val="single" w:sz="4" w:space="0" w:color="auto"/>
              <w:left w:val="single" w:sz="4" w:space="0" w:color="000000"/>
              <w:bottom w:val="single" w:sz="12" w:space="0" w:color="auto"/>
              <w:right w:val="single" w:sz="4" w:space="0" w:color="000000"/>
            </w:tcBorders>
            <w:shd w:val="clear" w:color="auto" w:fill="auto"/>
            <w:vAlign w:val="bottom"/>
          </w:tcPr>
          <w:p w14:paraId="2F6FF09D" w14:textId="77777777" w:rsidR="00061EF1" w:rsidRPr="00061EF1" w:rsidRDefault="00061EF1" w:rsidP="00850D0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Tipo de submunición explosiva</w:t>
            </w:r>
          </w:p>
        </w:tc>
        <w:tc>
          <w:tcPr>
            <w:tcW w:w="665" w:type="pct"/>
            <w:tcBorders>
              <w:top w:val="single" w:sz="4" w:space="0" w:color="auto"/>
              <w:left w:val="single" w:sz="4" w:space="0" w:color="000000"/>
              <w:bottom w:val="single" w:sz="12" w:space="0" w:color="auto"/>
              <w:right w:val="single" w:sz="4" w:space="0" w:color="000000"/>
            </w:tcBorders>
            <w:shd w:val="clear" w:color="auto" w:fill="auto"/>
            <w:vAlign w:val="bottom"/>
          </w:tcPr>
          <w:p w14:paraId="746E95F7" w14:textId="510CD4EF" w:rsidR="00061EF1" w:rsidRPr="00061EF1" w:rsidRDefault="00061EF1" w:rsidP="00850D05">
            <w:pPr>
              <w:pStyle w:val="SingleTxtG"/>
              <w:tabs>
                <w:tab w:val="clear" w:pos="1701"/>
                <w:tab w:val="clear" w:pos="2268"/>
                <w:tab w:val="clear" w:pos="2835"/>
              </w:tabs>
              <w:spacing w:before="80" w:after="80" w:line="200" w:lineRule="exact"/>
              <w:ind w:left="0" w:right="28"/>
              <w:jc w:val="left"/>
              <w:rPr>
                <w:i/>
                <w:sz w:val="16"/>
              </w:rPr>
            </w:pPr>
            <w:r w:rsidRPr="00061EF1">
              <w:rPr>
                <w:i/>
                <w:iCs/>
                <w:sz w:val="16"/>
              </w:rPr>
              <w:t>Cantidad total</w:t>
            </w:r>
            <w:r w:rsidR="00850D05">
              <w:rPr>
                <w:i/>
                <w:iCs/>
                <w:sz w:val="16"/>
              </w:rPr>
              <w:t> </w:t>
            </w:r>
            <w:r w:rsidRPr="00061EF1">
              <w:rPr>
                <w:i/>
                <w:iCs/>
                <w:sz w:val="16"/>
              </w:rPr>
              <w:t>de submuniciones explosivas</w:t>
            </w:r>
          </w:p>
        </w:tc>
        <w:tc>
          <w:tcPr>
            <w:tcW w:w="447" w:type="pct"/>
            <w:tcBorders>
              <w:top w:val="single" w:sz="4" w:space="0" w:color="auto"/>
              <w:left w:val="single" w:sz="4" w:space="0" w:color="000000"/>
              <w:bottom w:val="single" w:sz="12" w:space="0" w:color="auto"/>
              <w:right w:val="single" w:sz="4" w:space="0" w:color="000000"/>
            </w:tcBorders>
            <w:shd w:val="clear" w:color="auto" w:fill="auto"/>
            <w:vAlign w:val="bottom"/>
          </w:tcPr>
          <w:p w14:paraId="517C2A41" w14:textId="77777777" w:rsidR="00061EF1" w:rsidRPr="00061EF1" w:rsidRDefault="00061EF1" w:rsidP="00850D05">
            <w:pPr>
              <w:pStyle w:val="SingleTxtG"/>
              <w:tabs>
                <w:tab w:val="clear" w:pos="1701"/>
                <w:tab w:val="clear" w:pos="2268"/>
                <w:tab w:val="clear" w:pos="2835"/>
              </w:tabs>
              <w:spacing w:before="80" w:after="80" w:line="200" w:lineRule="exact"/>
              <w:ind w:left="0" w:right="28"/>
              <w:jc w:val="left"/>
              <w:rPr>
                <w:i/>
                <w:sz w:val="16"/>
              </w:rPr>
            </w:pPr>
            <w:r w:rsidRPr="00061EF1">
              <w:rPr>
                <w:i/>
                <w:iCs/>
                <w:sz w:val="16"/>
              </w:rPr>
              <w:t>Número de lote (en lo posible)</w:t>
            </w:r>
          </w:p>
        </w:tc>
        <w:tc>
          <w:tcPr>
            <w:tcW w:w="539" w:type="pct"/>
            <w:tcBorders>
              <w:top w:val="single" w:sz="4" w:space="0" w:color="auto"/>
              <w:left w:val="single" w:sz="4" w:space="0" w:color="000000"/>
              <w:bottom w:val="single" w:sz="12" w:space="0" w:color="auto"/>
              <w:right w:val="single" w:sz="4" w:space="0" w:color="000000"/>
            </w:tcBorders>
            <w:shd w:val="clear" w:color="auto" w:fill="auto"/>
            <w:vAlign w:val="bottom"/>
          </w:tcPr>
          <w:p w14:paraId="236DCD77" w14:textId="77777777" w:rsidR="00061EF1" w:rsidRPr="00061EF1" w:rsidRDefault="00061EF1" w:rsidP="00850D0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Planes de destrucción</w:t>
            </w:r>
          </w:p>
        </w:tc>
        <w:tc>
          <w:tcPr>
            <w:tcW w:w="732" w:type="pc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46701D81" w14:textId="77777777" w:rsidR="00061EF1" w:rsidRPr="00061EF1" w:rsidRDefault="00061EF1" w:rsidP="00850D05">
            <w:pPr>
              <w:pStyle w:val="SingleTxtG"/>
              <w:tabs>
                <w:tab w:val="clear" w:pos="1701"/>
                <w:tab w:val="clear" w:pos="2268"/>
                <w:tab w:val="clear" w:pos="2835"/>
              </w:tabs>
              <w:spacing w:before="80" w:after="80" w:line="200" w:lineRule="exact"/>
              <w:ind w:left="0" w:right="28"/>
              <w:jc w:val="left"/>
              <w:rPr>
                <w:i/>
                <w:sz w:val="16"/>
              </w:rPr>
            </w:pPr>
            <w:r w:rsidRPr="00061EF1">
              <w:rPr>
                <w:i/>
                <w:iCs/>
                <w:sz w:val="16"/>
              </w:rPr>
              <w:t>Dónde, cuándo y cómo se descubrieron</w:t>
            </w:r>
          </w:p>
        </w:tc>
        <w:tc>
          <w:tcPr>
            <w:tcW w:w="576" w:type="pc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5628BE72" w14:textId="77777777" w:rsidR="00061EF1" w:rsidRPr="00061EF1" w:rsidRDefault="00061EF1" w:rsidP="00850D0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Información adicional</w:t>
            </w:r>
          </w:p>
        </w:tc>
      </w:tr>
      <w:tr w:rsidR="00084785" w:rsidRPr="003D29E3" w14:paraId="1EF15897" w14:textId="77777777" w:rsidTr="002C2AEC">
        <w:trPr>
          <w:trHeight w:val="278"/>
          <w:tblHeader/>
        </w:trPr>
        <w:tc>
          <w:tcPr>
            <w:tcW w:w="471" w:type="pct"/>
            <w:tcBorders>
              <w:top w:val="single" w:sz="12" w:space="0" w:color="auto"/>
              <w:left w:val="single" w:sz="4" w:space="0" w:color="000000"/>
              <w:bottom w:val="dotted" w:sz="4" w:space="0" w:color="000000"/>
              <w:right w:val="single" w:sz="4" w:space="0" w:color="000000"/>
            </w:tcBorders>
            <w:shd w:val="clear" w:color="auto" w:fill="auto"/>
          </w:tcPr>
          <w:p w14:paraId="6379E75C" w14:textId="77777777" w:rsidR="00084785" w:rsidRPr="00061EF1" w:rsidRDefault="00084785" w:rsidP="003D29E3">
            <w:pPr>
              <w:pStyle w:val="SingleTxtG"/>
              <w:tabs>
                <w:tab w:val="clear" w:pos="1701"/>
                <w:tab w:val="clear" w:pos="2268"/>
                <w:tab w:val="clear" w:pos="2835"/>
              </w:tabs>
              <w:spacing w:before="40" w:after="40" w:line="220" w:lineRule="exact"/>
              <w:ind w:left="0" w:right="0"/>
              <w:jc w:val="left"/>
              <w:rPr>
                <w:sz w:val="18"/>
                <w:lang w:val="en-GB"/>
              </w:rPr>
            </w:pPr>
          </w:p>
        </w:tc>
        <w:tc>
          <w:tcPr>
            <w:tcW w:w="526" w:type="pct"/>
            <w:tcBorders>
              <w:top w:val="single" w:sz="12" w:space="0" w:color="auto"/>
              <w:left w:val="single" w:sz="4" w:space="0" w:color="000000"/>
              <w:bottom w:val="dotted" w:sz="4" w:space="0" w:color="000000"/>
              <w:right w:val="single" w:sz="4" w:space="0" w:color="000000"/>
            </w:tcBorders>
            <w:shd w:val="clear" w:color="auto" w:fill="auto"/>
            <w:vAlign w:val="bottom"/>
          </w:tcPr>
          <w:p w14:paraId="56ADA470" w14:textId="77777777" w:rsidR="00084785" w:rsidRPr="00061EF1" w:rsidRDefault="00084785" w:rsidP="00850D05">
            <w:pPr>
              <w:pStyle w:val="SingleTxtG"/>
              <w:tabs>
                <w:tab w:val="clear" w:pos="1701"/>
                <w:tab w:val="clear" w:pos="2268"/>
                <w:tab w:val="clear" w:pos="2835"/>
              </w:tabs>
              <w:spacing w:before="40" w:after="40" w:line="220" w:lineRule="exact"/>
              <w:ind w:left="0" w:right="28"/>
              <w:jc w:val="left"/>
              <w:rPr>
                <w:sz w:val="18"/>
                <w:lang w:val="en-GB"/>
              </w:rPr>
            </w:pPr>
          </w:p>
        </w:tc>
        <w:tc>
          <w:tcPr>
            <w:tcW w:w="445" w:type="pct"/>
            <w:tcBorders>
              <w:top w:val="single" w:sz="12" w:space="0" w:color="auto"/>
              <w:left w:val="single" w:sz="4" w:space="0" w:color="000000"/>
              <w:bottom w:val="dotted" w:sz="4" w:space="0" w:color="000000"/>
              <w:right w:val="single" w:sz="4" w:space="0" w:color="000000"/>
            </w:tcBorders>
            <w:shd w:val="clear" w:color="auto" w:fill="auto"/>
            <w:vAlign w:val="bottom"/>
          </w:tcPr>
          <w:p w14:paraId="5E8A4BBB" w14:textId="77777777" w:rsidR="00084785" w:rsidRPr="00061EF1" w:rsidRDefault="00084785" w:rsidP="00850D05">
            <w:pPr>
              <w:pStyle w:val="SingleTxtG"/>
              <w:tabs>
                <w:tab w:val="clear" w:pos="1701"/>
                <w:tab w:val="clear" w:pos="2268"/>
                <w:tab w:val="clear" w:pos="2835"/>
              </w:tabs>
              <w:spacing w:before="40" w:after="40" w:line="220" w:lineRule="exact"/>
              <w:ind w:left="0" w:right="28"/>
              <w:jc w:val="left"/>
              <w:rPr>
                <w:sz w:val="18"/>
                <w:lang w:val="en-GB"/>
              </w:rPr>
            </w:pPr>
          </w:p>
        </w:tc>
        <w:tc>
          <w:tcPr>
            <w:tcW w:w="599" w:type="pct"/>
            <w:tcBorders>
              <w:top w:val="single" w:sz="12" w:space="0" w:color="auto"/>
              <w:left w:val="single" w:sz="4" w:space="0" w:color="000000"/>
              <w:bottom w:val="dotted" w:sz="4" w:space="0" w:color="000000"/>
              <w:right w:val="single" w:sz="4" w:space="0" w:color="000000"/>
            </w:tcBorders>
            <w:shd w:val="clear" w:color="auto" w:fill="auto"/>
            <w:vAlign w:val="bottom"/>
          </w:tcPr>
          <w:p w14:paraId="7A88261D" w14:textId="77777777" w:rsidR="00084785" w:rsidRPr="00061EF1" w:rsidRDefault="00084785" w:rsidP="00850D05">
            <w:pPr>
              <w:pStyle w:val="SingleTxtG"/>
              <w:tabs>
                <w:tab w:val="clear" w:pos="1701"/>
                <w:tab w:val="clear" w:pos="2268"/>
                <w:tab w:val="clear" w:pos="2835"/>
              </w:tabs>
              <w:spacing w:before="40" w:after="40" w:line="220" w:lineRule="exact"/>
              <w:ind w:left="0" w:right="28"/>
              <w:jc w:val="left"/>
              <w:rPr>
                <w:sz w:val="18"/>
                <w:lang w:val="en-GB"/>
              </w:rPr>
            </w:pPr>
          </w:p>
        </w:tc>
        <w:tc>
          <w:tcPr>
            <w:tcW w:w="665" w:type="pct"/>
            <w:tcBorders>
              <w:top w:val="single" w:sz="12" w:space="0" w:color="auto"/>
              <w:left w:val="single" w:sz="4" w:space="0" w:color="000000"/>
              <w:bottom w:val="dotted" w:sz="4" w:space="0" w:color="000000"/>
              <w:right w:val="single" w:sz="4" w:space="0" w:color="000000"/>
            </w:tcBorders>
            <w:shd w:val="clear" w:color="auto" w:fill="auto"/>
            <w:vAlign w:val="bottom"/>
          </w:tcPr>
          <w:p w14:paraId="542B16ED" w14:textId="77777777" w:rsidR="00084785" w:rsidRPr="00061EF1" w:rsidRDefault="00084785" w:rsidP="00850D05">
            <w:pPr>
              <w:pStyle w:val="SingleTxtG"/>
              <w:tabs>
                <w:tab w:val="clear" w:pos="1701"/>
                <w:tab w:val="clear" w:pos="2268"/>
                <w:tab w:val="clear" w:pos="2835"/>
              </w:tabs>
              <w:spacing w:before="40" w:after="40" w:line="220" w:lineRule="exact"/>
              <w:ind w:left="0" w:right="28"/>
              <w:jc w:val="left"/>
              <w:rPr>
                <w:sz w:val="18"/>
                <w:lang w:val="en-GB"/>
              </w:rPr>
            </w:pPr>
          </w:p>
        </w:tc>
        <w:tc>
          <w:tcPr>
            <w:tcW w:w="447" w:type="pct"/>
            <w:tcBorders>
              <w:top w:val="single" w:sz="12" w:space="0" w:color="auto"/>
              <w:left w:val="single" w:sz="4" w:space="0" w:color="000000"/>
              <w:bottom w:val="dotted" w:sz="4" w:space="0" w:color="000000"/>
              <w:right w:val="single" w:sz="4" w:space="0" w:color="000000"/>
            </w:tcBorders>
            <w:shd w:val="clear" w:color="auto" w:fill="auto"/>
            <w:vAlign w:val="bottom"/>
          </w:tcPr>
          <w:p w14:paraId="141B6D9F" w14:textId="77777777" w:rsidR="00084785" w:rsidRPr="00061EF1" w:rsidRDefault="00084785" w:rsidP="00850D05">
            <w:pPr>
              <w:pStyle w:val="SingleTxtG"/>
              <w:tabs>
                <w:tab w:val="clear" w:pos="1701"/>
                <w:tab w:val="clear" w:pos="2268"/>
                <w:tab w:val="clear" w:pos="2835"/>
              </w:tabs>
              <w:spacing w:before="40" w:after="40" w:line="220" w:lineRule="exact"/>
              <w:ind w:left="0" w:right="28"/>
              <w:jc w:val="left"/>
              <w:rPr>
                <w:sz w:val="18"/>
                <w:lang w:val="en-GB"/>
              </w:rPr>
            </w:pPr>
          </w:p>
        </w:tc>
        <w:tc>
          <w:tcPr>
            <w:tcW w:w="539" w:type="pct"/>
            <w:tcBorders>
              <w:top w:val="single" w:sz="12" w:space="0" w:color="auto"/>
              <w:left w:val="single" w:sz="4" w:space="0" w:color="000000"/>
              <w:bottom w:val="dotted" w:sz="4" w:space="0" w:color="000000"/>
              <w:right w:val="single" w:sz="4" w:space="0" w:color="000000"/>
            </w:tcBorders>
            <w:shd w:val="clear" w:color="auto" w:fill="auto"/>
            <w:vAlign w:val="bottom"/>
          </w:tcPr>
          <w:p w14:paraId="7B493956" w14:textId="77777777" w:rsidR="00084785" w:rsidRPr="00061EF1" w:rsidRDefault="00084785" w:rsidP="00850D05">
            <w:pPr>
              <w:pStyle w:val="SingleTxtG"/>
              <w:tabs>
                <w:tab w:val="clear" w:pos="1701"/>
                <w:tab w:val="clear" w:pos="2268"/>
                <w:tab w:val="clear" w:pos="2835"/>
              </w:tabs>
              <w:spacing w:before="40" w:after="40" w:line="220" w:lineRule="exact"/>
              <w:ind w:left="0" w:right="28"/>
              <w:jc w:val="left"/>
              <w:rPr>
                <w:sz w:val="18"/>
                <w:lang w:val="en-GB"/>
              </w:rPr>
            </w:pPr>
          </w:p>
        </w:tc>
        <w:tc>
          <w:tcPr>
            <w:tcW w:w="732" w:type="pct"/>
            <w:tcBorders>
              <w:top w:val="single" w:sz="12" w:space="0" w:color="auto"/>
              <w:left w:val="single" w:sz="4" w:space="0" w:color="000000"/>
              <w:bottom w:val="dotted" w:sz="4" w:space="0" w:color="000000"/>
              <w:right w:val="single" w:sz="4" w:space="0" w:color="000000"/>
            </w:tcBorders>
            <w:shd w:val="clear" w:color="auto" w:fill="auto"/>
            <w:vAlign w:val="bottom"/>
          </w:tcPr>
          <w:p w14:paraId="43298A82" w14:textId="77777777" w:rsidR="00084785" w:rsidRPr="00061EF1" w:rsidRDefault="00084785" w:rsidP="00850D05">
            <w:pPr>
              <w:pStyle w:val="SingleTxtG"/>
              <w:tabs>
                <w:tab w:val="clear" w:pos="1701"/>
                <w:tab w:val="clear" w:pos="2268"/>
                <w:tab w:val="clear" w:pos="2835"/>
              </w:tabs>
              <w:spacing w:before="40" w:after="40" w:line="220" w:lineRule="exact"/>
              <w:ind w:left="0" w:right="28"/>
              <w:jc w:val="left"/>
              <w:rPr>
                <w:sz w:val="18"/>
                <w:lang w:val="en-GB"/>
              </w:rPr>
            </w:pPr>
          </w:p>
        </w:tc>
        <w:tc>
          <w:tcPr>
            <w:tcW w:w="576" w:type="pct"/>
            <w:tcBorders>
              <w:top w:val="single" w:sz="12" w:space="0" w:color="auto"/>
              <w:left w:val="single" w:sz="4" w:space="0" w:color="000000"/>
              <w:bottom w:val="dotted" w:sz="4" w:space="0" w:color="000000"/>
              <w:right w:val="single" w:sz="4" w:space="0" w:color="000000"/>
            </w:tcBorders>
            <w:shd w:val="clear" w:color="auto" w:fill="auto"/>
            <w:vAlign w:val="bottom"/>
          </w:tcPr>
          <w:p w14:paraId="2BB37738" w14:textId="77777777" w:rsidR="00084785" w:rsidRPr="00061EF1" w:rsidRDefault="00084785" w:rsidP="00850D05">
            <w:pPr>
              <w:pStyle w:val="SingleTxtG"/>
              <w:tabs>
                <w:tab w:val="clear" w:pos="1701"/>
                <w:tab w:val="clear" w:pos="2268"/>
                <w:tab w:val="clear" w:pos="2835"/>
              </w:tabs>
              <w:spacing w:before="40" w:after="40" w:line="220" w:lineRule="exact"/>
              <w:ind w:left="0" w:right="28"/>
              <w:jc w:val="left"/>
              <w:rPr>
                <w:sz w:val="18"/>
                <w:lang w:val="en-GB"/>
              </w:rPr>
            </w:pPr>
          </w:p>
        </w:tc>
      </w:tr>
      <w:tr w:rsidR="00850D05" w:rsidRPr="003D29E3" w14:paraId="21A17D29" w14:textId="77777777" w:rsidTr="002C2AEC">
        <w:trPr>
          <w:trHeight w:val="240"/>
        </w:trPr>
        <w:tc>
          <w:tcPr>
            <w:tcW w:w="471" w:type="pct"/>
            <w:tcBorders>
              <w:top w:val="dotted" w:sz="4" w:space="0" w:color="000000"/>
              <w:left w:val="single" w:sz="4" w:space="0" w:color="000000"/>
              <w:bottom w:val="single" w:sz="4" w:space="0" w:color="000000"/>
              <w:right w:val="single" w:sz="4" w:space="0" w:color="000000"/>
            </w:tcBorders>
            <w:shd w:val="clear" w:color="auto" w:fill="auto"/>
          </w:tcPr>
          <w:p w14:paraId="33AC83CD" w14:textId="77777777" w:rsidR="00061EF1" w:rsidRPr="00061EF1" w:rsidRDefault="00061EF1" w:rsidP="003D29E3">
            <w:pPr>
              <w:pStyle w:val="SingleTxtG"/>
              <w:tabs>
                <w:tab w:val="clear" w:pos="1701"/>
                <w:tab w:val="clear" w:pos="2268"/>
                <w:tab w:val="clear" w:pos="2835"/>
              </w:tabs>
              <w:spacing w:before="40" w:after="40" w:line="220" w:lineRule="exact"/>
              <w:ind w:left="0" w:right="0"/>
              <w:jc w:val="left"/>
              <w:rPr>
                <w:sz w:val="18"/>
                <w:lang w:val="en-GB"/>
              </w:rPr>
            </w:pPr>
          </w:p>
        </w:tc>
        <w:tc>
          <w:tcPr>
            <w:tcW w:w="526" w:type="pct"/>
            <w:tcBorders>
              <w:top w:val="dotted" w:sz="4" w:space="0" w:color="000000"/>
              <w:left w:val="single" w:sz="4" w:space="0" w:color="000000"/>
              <w:bottom w:val="single" w:sz="4" w:space="0" w:color="000000"/>
              <w:right w:val="single" w:sz="4" w:space="0" w:color="000000"/>
            </w:tcBorders>
            <w:shd w:val="clear" w:color="auto" w:fill="auto"/>
            <w:vAlign w:val="bottom"/>
          </w:tcPr>
          <w:p w14:paraId="7C491E85" w14:textId="77777777" w:rsidR="00061EF1" w:rsidRPr="00061EF1" w:rsidRDefault="00061EF1" w:rsidP="00850D05">
            <w:pPr>
              <w:pStyle w:val="SingleTxtG"/>
              <w:tabs>
                <w:tab w:val="clear" w:pos="1701"/>
                <w:tab w:val="clear" w:pos="2268"/>
                <w:tab w:val="clear" w:pos="2835"/>
              </w:tabs>
              <w:spacing w:before="40" w:after="40" w:line="220" w:lineRule="exact"/>
              <w:ind w:left="0" w:right="28"/>
              <w:jc w:val="left"/>
              <w:rPr>
                <w:sz w:val="18"/>
                <w:lang w:val="en-GB"/>
              </w:rPr>
            </w:pPr>
          </w:p>
        </w:tc>
        <w:tc>
          <w:tcPr>
            <w:tcW w:w="445" w:type="pct"/>
            <w:tcBorders>
              <w:top w:val="dotted" w:sz="4" w:space="0" w:color="000000"/>
              <w:left w:val="single" w:sz="4" w:space="0" w:color="000000"/>
              <w:bottom w:val="single" w:sz="4" w:space="0" w:color="000000"/>
              <w:right w:val="single" w:sz="4" w:space="0" w:color="000000"/>
            </w:tcBorders>
            <w:shd w:val="clear" w:color="auto" w:fill="auto"/>
            <w:vAlign w:val="bottom"/>
          </w:tcPr>
          <w:p w14:paraId="1C24C65C" w14:textId="77777777" w:rsidR="00061EF1" w:rsidRPr="00061EF1" w:rsidRDefault="00061EF1" w:rsidP="00850D05">
            <w:pPr>
              <w:pStyle w:val="SingleTxtG"/>
              <w:tabs>
                <w:tab w:val="clear" w:pos="1701"/>
                <w:tab w:val="clear" w:pos="2268"/>
                <w:tab w:val="clear" w:pos="2835"/>
              </w:tabs>
              <w:spacing w:before="40" w:after="40" w:line="220" w:lineRule="exact"/>
              <w:ind w:left="0" w:right="28"/>
              <w:jc w:val="left"/>
              <w:rPr>
                <w:sz w:val="18"/>
                <w:lang w:val="en-GB"/>
              </w:rPr>
            </w:pPr>
          </w:p>
        </w:tc>
        <w:tc>
          <w:tcPr>
            <w:tcW w:w="599" w:type="pct"/>
            <w:tcBorders>
              <w:top w:val="dotted" w:sz="4" w:space="0" w:color="000000"/>
              <w:left w:val="single" w:sz="4" w:space="0" w:color="000000"/>
              <w:bottom w:val="single" w:sz="4" w:space="0" w:color="000000"/>
              <w:right w:val="single" w:sz="4" w:space="0" w:color="000000"/>
            </w:tcBorders>
            <w:shd w:val="clear" w:color="auto" w:fill="auto"/>
            <w:vAlign w:val="bottom"/>
          </w:tcPr>
          <w:p w14:paraId="49DA7C95" w14:textId="77777777" w:rsidR="00061EF1" w:rsidRPr="00061EF1" w:rsidRDefault="00061EF1" w:rsidP="00850D05">
            <w:pPr>
              <w:pStyle w:val="SingleTxtG"/>
              <w:tabs>
                <w:tab w:val="clear" w:pos="1701"/>
                <w:tab w:val="clear" w:pos="2268"/>
                <w:tab w:val="clear" w:pos="2835"/>
              </w:tabs>
              <w:spacing w:before="40" w:after="40" w:line="220" w:lineRule="exact"/>
              <w:ind w:left="0" w:right="28"/>
              <w:jc w:val="left"/>
              <w:rPr>
                <w:sz w:val="18"/>
                <w:lang w:val="en-GB"/>
              </w:rPr>
            </w:pPr>
          </w:p>
        </w:tc>
        <w:tc>
          <w:tcPr>
            <w:tcW w:w="665" w:type="pct"/>
            <w:tcBorders>
              <w:top w:val="dotted" w:sz="4" w:space="0" w:color="000000"/>
              <w:left w:val="single" w:sz="4" w:space="0" w:color="000000"/>
              <w:bottom w:val="single" w:sz="4" w:space="0" w:color="000000"/>
              <w:right w:val="single" w:sz="4" w:space="0" w:color="000000"/>
            </w:tcBorders>
            <w:shd w:val="clear" w:color="auto" w:fill="auto"/>
            <w:vAlign w:val="bottom"/>
          </w:tcPr>
          <w:p w14:paraId="5DEA2CB4" w14:textId="77777777" w:rsidR="00061EF1" w:rsidRPr="00061EF1" w:rsidRDefault="00061EF1" w:rsidP="00850D05">
            <w:pPr>
              <w:pStyle w:val="SingleTxtG"/>
              <w:tabs>
                <w:tab w:val="clear" w:pos="1701"/>
                <w:tab w:val="clear" w:pos="2268"/>
                <w:tab w:val="clear" w:pos="2835"/>
              </w:tabs>
              <w:spacing w:before="40" w:after="40" w:line="220" w:lineRule="exact"/>
              <w:ind w:left="0" w:right="28"/>
              <w:jc w:val="left"/>
              <w:rPr>
                <w:sz w:val="18"/>
                <w:lang w:val="en-GB"/>
              </w:rPr>
            </w:pPr>
          </w:p>
        </w:tc>
        <w:tc>
          <w:tcPr>
            <w:tcW w:w="447" w:type="pct"/>
            <w:tcBorders>
              <w:top w:val="dotted" w:sz="4" w:space="0" w:color="000000"/>
              <w:left w:val="single" w:sz="4" w:space="0" w:color="000000"/>
              <w:bottom w:val="single" w:sz="4" w:space="0" w:color="000000"/>
              <w:right w:val="single" w:sz="4" w:space="0" w:color="000000"/>
            </w:tcBorders>
            <w:shd w:val="clear" w:color="auto" w:fill="auto"/>
            <w:vAlign w:val="bottom"/>
          </w:tcPr>
          <w:p w14:paraId="7BC1E7A7" w14:textId="77777777" w:rsidR="00061EF1" w:rsidRPr="00061EF1" w:rsidRDefault="00061EF1" w:rsidP="00850D05">
            <w:pPr>
              <w:pStyle w:val="SingleTxtG"/>
              <w:tabs>
                <w:tab w:val="clear" w:pos="1701"/>
                <w:tab w:val="clear" w:pos="2268"/>
                <w:tab w:val="clear" w:pos="2835"/>
              </w:tabs>
              <w:spacing w:before="40" w:after="40" w:line="220" w:lineRule="exact"/>
              <w:ind w:left="0" w:right="28"/>
              <w:jc w:val="left"/>
              <w:rPr>
                <w:sz w:val="18"/>
                <w:lang w:val="en-GB"/>
              </w:rPr>
            </w:pPr>
          </w:p>
        </w:tc>
        <w:tc>
          <w:tcPr>
            <w:tcW w:w="539" w:type="pct"/>
            <w:tcBorders>
              <w:top w:val="dotted" w:sz="4" w:space="0" w:color="000000"/>
              <w:left w:val="single" w:sz="4" w:space="0" w:color="000000"/>
              <w:bottom w:val="single" w:sz="4" w:space="0" w:color="000000"/>
              <w:right w:val="single" w:sz="4" w:space="0" w:color="000000"/>
            </w:tcBorders>
            <w:shd w:val="clear" w:color="auto" w:fill="auto"/>
            <w:vAlign w:val="bottom"/>
          </w:tcPr>
          <w:p w14:paraId="58E0F1F2" w14:textId="77777777" w:rsidR="00061EF1" w:rsidRPr="00061EF1" w:rsidRDefault="00061EF1" w:rsidP="00850D05">
            <w:pPr>
              <w:pStyle w:val="SingleTxtG"/>
              <w:tabs>
                <w:tab w:val="clear" w:pos="1701"/>
                <w:tab w:val="clear" w:pos="2268"/>
                <w:tab w:val="clear" w:pos="2835"/>
              </w:tabs>
              <w:spacing w:before="40" w:after="40" w:line="220" w:lineRule="exact"/>
              <w:ind w:left="0" w:right="28"/>
              <w:jc w:val="left"/>
              <w:rPr>
                <w:sz w:val="18"/>
                <w:lang w:val="en-GB"/>
              </w:rPr>
            </w:pPr>
          </w:p>
        </w:tc>
        <w:tc>
          <w:tcPr>
            <w:tcW w:w="732" w:type="pct"/>
            <w:tcBorders>
              <w:top w:val="dotted" w:sz="4" w:space="0" w:color="000000"/>
              <w:left w:val="single" w:sz="4" w:space="0" w:color="000000"/>
              <w:bottom w:val="single" w:sz="4" w:space="0" w:color="000000"/>
              <w:right w:val="single" w:sz="4" w:space="0" w:color="000000"/>
            </w:tcBorders>
            <w:shd w:val="clear" w:color="auto" w:fill="auto"/>
            <w:vAlign w:val="bottom"/>
          </w:tcPr>
          <w:p w14:paraId="48AEA98E" w14:textId="77777777" w:rsidR="00061EF1" w:rsidRPr="00061EF1" w:rsidRDefault="00061EF1" w:rsidP="00850D05">
            <w:pPr>
              <w:pStyle w:val="SingleTxtG"/>
              <w:tabs>
                <w:tab w:val="clear" w:pos="1701"/>
                <w:tab w:val="clear" w:pos="2268"/>
                <w:tab w:val="clear" w:pos="2835"/>
              </w:tabs>
              <w:spacing w:before="40" w:after="40" w:line="220" w:lineRule="exact"/>
              <w:ind w:left="0" w:right="28"/>
              <w:jc w:val="left"/>
              <w:rPr>
                <w:sz w:val="18"/>
                <w:lang w:val="en-GB"/>
              </w:rPr>
            </w:pPr>
          </w:p>
        </w:tc>
        <w:tc>
          <w:tcPr>
            <w:tcW w:w="576" w:type="pct"/>
            <w:tcBorders>
              <w:top w:val="dotted" w:sz="4" w:space="0" w:color="000000"/>
              <w:left w:val="single" w:sz="4" w:space="0" w:color="000000"/>
              <w:bottom w:val="single" w:sz="4" w:space="0" w:color="000000"/>
              <w:right w:val="single" w:sz="4" w:space="0" w:color="000000"/>
            </w:tcBorders>
            <w:shd w:val="clear" w:color="auto" w:fill="auto"/>
            <w:vAlign w:val="bottom"/>
          </w:tcPr>
          <w:p w14:paraId="6FAB81DA" w14:textId="77777777" w:rsidR="00061EF1" w:rsidRPr="00061EF1" w:rsidRDefault="00061EF1" w:rsidP="00850D05">
            <w:pPr>
              <w:pStyle w:val="SingleTxtG"/>
              <w:tabs>
                <w:tab w:val="clear" w:pos="1701"/>
                <w:tab w:val="clear" w:pos="2268"/>
                <w:tab w:val="clear" w:pos="2835"/>
              </w:tabs>
              <w:spacing w:before="40" w:after="40" w:line="220" w:lineRule="exact"/>
              <w:ind w:left="0" w:right="28"/>
              <w:jc w:val="left"/>
              <w:rPr>
                <w:sz w:val="18"/>
                <w:lang w:val="en-GB"/>
              </w:rPr>
            </w:pPr>
          </w:p>
        </w:tc>
      </w:tr>
      <w:tr w:rsidR="00850D05" w:rsidRPr="003D29E3" w14:paraId="12280C66" w14:textId="77777777" w:rsidTr="002C2AEC">
        <w:trPr>
          <w:trHeight w:val="240"/>
        </w:trPr>
        <w:tc>
          <w:tcPr>
            <w:tcW w:w="471" w:type="pct"/>
            <w:tcBorders>
              <w:top w:val="single" w:sz="4" w:space="0" w:color="000000"/>
              <w:left w:val="single" w:sz="4" w:space="0" w:color="000000"/>
              <w:bottom w:val="single" w:sz="4" w:space="0" w:color="000000"/>
              <w:right w:val="single" w:sz="4" w:space="0" w:color="000000"/>
            </w:tcBorders>
            <w:shd w:val="clear" w:color="auto" w:fill="auto"/>
          </w:tcPr>
          <w:p w14:paraId="4B4B5633" w14:textId="77777777" w:rsidR="00061EF1" w:rsidRPr="00061EF1" w:rsidRDefault="00061EF1" w:rsidP="00850D05">
            <w:pPr>
              <w:pStyle w:val="SingleTxtG"/>
              <w:tabs>
                <w:tab w:val="clear" w:pos="1701"/>
                <w:tab w:val="clear" w:pos="2268"/>
                <w:tab w:val="clear" w:pos="2835"/>
              </w:tabs>
              <w:spacing w:before="80" w:after="80" w:line="220" w:lineRule="exact"/>
              <w:ind w:left="0" w:right="0"/>
              <w:jc w:val="left"/>
              <w:rPr>
                <w:b/>
                <w:bCs/>
                <w:sz w:val="18"/>
                <w:lang w:val="en-GB"/>
              </w:rPr>
            </w:pPr>
            <w:r w:rsidRPr="00061EF1">
              <w:rPr>
                <w:b/>
                <w:bCs/>
                <w:sz w:val="18"/>
              </w:rPr>
              <w:t>Total</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436C73C" w14:textId="77777777" w:rsidR="00061EF1" w:rsidRPr="00061EF1" w:rsidRDefault="00061EF1" w:rsidP="00850D05">
            <w:pPr>
              <w:pStyle w:val="SingleTxtG"/>
              <w:tabs>
                <w:tab w:val="clear" w:pos="1701"/>
                <w:tab w:val="clear" w:pos="2268"/>
                <w:tab w:val="clear" w:pos="2835"/>
              </w:tabs>
              <w:spacing w:before="80" w:after="80" w:line="220" w:lineRule="exact"/>
              <w:ind w:left="0" w:right="28"/>
              <w:jc w:val="left"/>
              <w:rPr>
                <w:b/>
                <w:sz w:val="18"/>
                <w:lang w:val="en-GB"/>
              </w:rPr>
            </w:pPr>
          </w:p>
        </w:tc>
        <w:tc>
          <w:tcPr>
            <w:tcW w:w="445" w:type="pct"/>
            <w:tcBorders>
              <w:top w:val="single" w:sz="4" w:space="0" w:color="000000"/>
              <w:left w:val="single" w:sz="4" w:space="0" w:color="000000"/>
              <w:bottom w:val="dotted" w:sz="4" w:space="0" w:color="000000"/>
              <w:right w:val="single" w:sz="4" w:space="0" w:color="000000"/>
            </w:tcBorders>
            <w:shd w:val="clear" w:color="auto" w:fill="auto"/>
            <w:vAlign w:val="bottom"/>
          </w:tcPr>
          <w:p w14:paraId="64860111" w14:textId="77777777" w:rsidR="00061EF1" w:rsidRPr="00061EF1" w:rsidRDefault="00061EF1" w:rsidP="00850D05">
            <w:pPr>
              <w:pStyle w:val="SingleTxtG"/>
              <w:tabs>
                <w:tab w:val="clear" w:pos="1701"/>
                <w:tab w:val="clear" w:pos="2268"/>
                <w:tab w:val="clear" w:pos="2835"/>
              </w:tabs>
              <w:spacing w:before="80" w:after="80" w:line="220" w:lineRule="exact"/>
              <w:ind w:left="0" w:right="28"/>
              <w:jc w:val="left"/>
              <w:rPr>
                <w:b/>
                <w:sz w:val="18"/>
                <w:lang w:val="en-GB"/>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3E3D2D4" w14:textId="77777777" w:rsidR="00061EF1" w:rsidRPr="00061EF1" w:rsidRDefault="00061EF1" w:rsidP="00850D05">
            <w:pPr>
              <w:pStyle w:val="SingleTxtG"/>
              <w:tabs>
                <w:tab w:val="clear" w:pos="1701"/>
                <w:tab w:val="clear" w:pos="2268"/>
                <w:tab w:val="clear" w:pos="2835"/>
              </w:tabs>
              <w:spacing w:before="80" w:after="80" w:line="220" w:lineRule="exact"/>
              <w:ind w:left="0" w:right="28"/>
              <w:jc w:val="left"/>
              <w:rPr>
                <w:b/>
                <w:sz w:val="18"/>
                <w:lang w:val="en-GB"/>
              </w:rPr>
            </w:pPr>
            <w:r w:rsidRPr="00061EF1">
              <w:rPr>
                <w:b/>
                <w:bCs/>
                <w:sz w:val="18"/>
              </w:rPr>
              <w:t>Total</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61BC6D6" w14:textId="77777777" w:rsidR="00061EF1" w:rsidRPr="00061EF1" w:rsidRDefault="00061EF1" w:rsidP="00850D05">
            <w:pPr>
              <w:pStyle w:val="SingleTxtG"/>
              <w:tabs>
                <w:tab w:val="clear" w:pos="1701"/>
                <w:tab w:val="clear" w:pos="2268"/>
                <w:tab w:val="clear" w:pos="2835"/>
              </w:tabs>
              <w:spacing w:before="80" w:after="80" w:line="220" w:lineRule="exact"/>
              <w:ind w:left="0" w:right="28"/>
              <w:jc w:val="left"/>
              <w:rPr>
                <w:b/>
                <w:sz w:val="18"/>
                <w:lang w:val="en-GB"/>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2A7E5F3" w14:textId="77777777" w:rsidR="00061EF1" w:rsidRPr="00061EF1" w:rsidRDefault="00061EF1" w:rsidP="00850D05">
            <w:pPr>
              <w:pStyle w:val="SingleTxtG"/>
              <w:tabs>
                <w:tab w:val="clear" w:pos="1701"/>
                <w:tab w:val="clear" w:pos="2268"/>
                <w:tab w:val="clear" w:pos="2835"/>
              </w:tabs>
              <w:spacing w:before="80" w:after="80" w:line="220" w:lineRule="exact"/>
              <w:ind w:left="0" w:right="28"/>
              <w:jc w:val="left"/>
              <w:rPr>
                <w:b/>
                <w:sz w:val="18"/>
                <w:lang w:val="en-GB"/>
              </w:rPr>
            </w:pPr>
          </w:p>
        </w:tc>
        <w:tc>
          <w:tcPr>
            <w:tcW w:w="539" w:type="pct"/>
            <w:tcBorders>
              <w:top w:val="single" w:sz="4" w:space="0" w:color="000000"/>
              <w:left w:val="single" w:sz="4" w:space="0" w:color="000000"/>
              <w:bottom w:val="dotted" w:sz="4" w:space="0" w:color="000000"/>
            </w:tcBorders>
            <w:shd w:val="clear" w:color="auto" w:fill="auto"/>
            <w:vAlign w:val="bottom"/>
          </w:tcPr>
          <w:p w14:paraId="7E2D4575" w14:textId="77777777" w:rsidR="00061EF1" w:rsidRPr="00061EF1" w:rsidRDefault="00061EF1" w:rsidP="00850D05">
            <w:pPr>
              <w:pStyle w:val="SingleTxtG"/>
              <w:tabs>
                <w:tab w:val="clear" w:pos="1701"/>
                <w:tab w:val="clear" w:pos="2268"/>
                <w:tab w:val="clear" w:pos="2835"/>
              </w:tabs>
              <w:spacing w:before="80" w:after="80" w:line="220" w:lineRule="exact"/>
              <w:ind w:left="0" w:right="28"/>
              <w:jc w:val="left"/>
              <w:rPr>
                <w:b/>
                <w:sz w:val="18"/>
                <w:lang w:val="en-GB"/>
              </w:rPr>
            </w:pPr>
          </w:p>
        </w:tc>
        <w:tc>
          <w:tcPr>
            <w:tcW w:w="732" w:type="pct"/>
            <w:tcBorders>
              <w:top w:val="single" w:sz="4" w:space="0" w:color="000000"/>
              <w:bottom w:val="dotted" w:sz="4" w:space="0" w:color="000000"/>
            </w:tcBorders>
            <w:shd w:val="clear" w:color="auto" w:fill="auto"/>
            <w:vAlign w:val="bottom"/>
          </w:tcPr>
          <w:p w14:paraId="29CEA3D3" w14:textId="77777777" w:rsidR="00061EF1" w:rsidRPr="00061EF1" w:rsidRDefault="00061EF1" w:rsidP="00850D05">
            <w:pPr>
              <w:pStyle w:val="SingleTxtG"/>
              <w:tabs>
                <w:tab w:val="clear" w:pos="1701"/>
                <w:tab w:val="clear" w:pos="2268"/>
                <w:tab w:val="clear" w:pos="2835"/>
              </w:tabs>
              <w:spacing w:before="80" w:after="80" w:line="220" w:lineRule="exact"/>
              <w:ind w:left="0" w:right="28"/>
              <w:jc w:val="left"/>
              <w:rPr>
                <w:b/>
                <w:sz w:val="18"/>
                <w:lang w:val="en-GB"/>
              </w:rPr>
            </w:pPr>
          </w:p>
        </w:tc>
        <w:tc>
          <w:tcPr>
            <w:tcW w:w="576" w:type="pct"/>
            <w:tcBorders>
              <w:top w:val="single" w:sz="4" w:space="0" w:color="000000"/>
              <w:bottom w:val="dotted" w:sz="4" w:space="0" w:color="000000"/>
            </w:tcBorders>
            <w:shd w:val="clear" w:color="auto" w:fill="auto"/>
            <w:vAlign w:val="bottom"/>
          </w:tcPr>
          <w:p w14:paraId="776FAC0B" w14:textId="77777777" w:rsidR="00061EF1" w:rsidRPr="00061EF1" w:rsidRDefault="00061EF1" w:rsidP="00850D05">
            <w:pPr>
              <w:pStyle w:val="SingleTxtG"/>
              <w:tabs>
                <w:tab w:val="clear" w:pos="1701"/>
                <w:tab w:val="clear" w:pos="2268"/>
                <w:tab w:val="clear" w:pos="2835"/>
              </w:tabs>
              <w:spacing w:before="80" w:after="80" w:line="220" w:lineRule="exact"/>
              <w:ind w:left="0" w:right="28"/>
              <w:jc w:val="left"/>
              <w:rPr>
                <w:b/>
                <w:sz w:val="18"/>
                <w:lang w:val="en-GB"/>
              </w:rPr>
            </w:pPr>
          </w:p>
        </w:tc>
      </w:tr>
    </w:tbl>
    <w:p w14:paraId="257055D6" w14:textId="617C8A49" w:rsidR="00061EF1" w:rsidRPr="00061EF1" w:rsidRDefault="00061EF1" w:rsidP="003D29E3">
      <w:pPr>
        <w:pStyle w:val="H23G"/>
      </w:pPr>
      <w:r w:rsidRPr="00605CD4">
        <w:rPr>
          <w:lang w:val="fr-CH"/>
        </w:rPr>
        <w:lastRenderedPageBreak/>
        <w:tab/>
      </w:r>
      <w:r w:rsidRPr="00061EF1">
        <w:t>3.</w:t>
      </w:r>
      <w:r w:rsidRPr="00061EF1">
        <w:tab/>
        <w:t xml:space="preserve">Situación y avance de la obligación de separar todas las municiones en racimo </w:t>
      </w:r>
      <w:r w:rsidR="003D29E3">
        <w:br/>
      </w:r>
      <w:r w:rsidRPr="00061EF1">
        <w:t xml:space="preserve">bajo su jurisdicción y control de las demás municiones conservadas para uso operacional y marcarlas para su destrucción (ref. artículo 3, párrafo 1) </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913"/>
        <w:gridCol w:w="1061"/>
        <w:gridCol w:w="914"/>
        <w:gridCol w:w="1160"/>
        <w:gridCol w:w="1061"/>
        <w:gridCol w:w="914"/>
        <w:gridCol w:w="1347"/>
      </w:tblGrid>
      <w:tr w:rsidR="00B721A7" w:rsidRPr="00B721A7" w14:paraId="169CE13D" w14:textId="77777777" w:rsidTr="004871B3">
        <w:trPr>
          <w:trHeight w:val="240"/>
          <w:tblHeader/>
        </w:trPr>
        <w:tc>
          <w:tcPr>
            <w:tcW w:w="91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199AFBB" w14:textId="77777777" w:rsidR="00061EF1" w:rsidRPr="00061EF1" w:rsidRDefault="00061EF1" w:rsidP="00B721A7">
            <w:pPr>
              <w:pStyle w:val="SingleTxtG"/>
              <w:tabs>
                <w:tab w:val="clear" w:pos="1701"/>
                <w:tab w:val="clear" w:pos="2268"/>
                <w:tab w:val="clear" w:pos="2835"/>
              </w:tabs>
              <w:spacing w:before="80" w:after="80" w:line="200" w:lineRule="exact"/>
              <w:ind w:left="0" w:right="0"/>
              <w:jc w:val="left"/>
              <w:rPr>
                <w:i/>
                <w:sz w:val="16"/>
              </w:rPr>
            </w:pPr>
            <w:r w:rsidRPr="00061EF1">
              <w:rPr>
                <w:i/>
                <w:iCs/>
                <w:sz w:val="16"/>
              </w:rPr>
              <w:t>Tipo de munición en racimo</w:t>
            </w:r>
          </w:p>
        </w:tc>
        <w:tc>
          <w:tcPr>
            <w:tcW w:w="106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5FF79397" w14:textId="77777777" w:rsidR="00061EF1" w:rsidRPr="00061EF1" w:rsidRDefault="00061EF1" w:rsidP="00850D05">
            <w:pPr>
              <w:pStyle w:val="SingleTxtG"/>
              <w:tabs>
                <w:tab w:val="clear" w:pos="1701"/>
                <w:tab w:val="clear" w:pos="2268"/>
                <w:tab w:val="clear" w:pos="2835"/>
              </w:tabs>
              <w:spacing w:before="80" w:after="80" w:line="200" w:lineRule="exact"/>
              <w:ind w:left="0" w:right="0"/>
              <w:jc w:val="left"/>
              <w:rPr>
                <w:i/>
                <w:sz w:val="16"/>
              </w:rPr>
            </w:pPr>
            <w:r w:rsidRPr="00061EF1">
              <w:rPr>
                <w:i/>
                <w:iCs/>
                <w:sz w:val="16"/>
              </w:rPr>
              <w:t>Cantidad separada y marcada para su destrucción</w:t>
            </w:r>
          </w:p>
        </w:tc>
        <w:tc>
          <w:tcPr>
            <w:tcW w:w="914"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37E5EEF5" w14:textId="77777777" w:rsidR="00061EF1" w:rsidRPr="00061EF1" w:rsidRDefault="00061EF1" w:rsidP="00850D05">
            <w:pPr>
              <w:pStyle w:val="SingleTxtG"/>
              <w:tabs>
                <w:tab w:val="clear" w:pos="1701"/>
                <w:tab w:val="clear" w:pos="2268"/>
                <w:tab w:val="clear" w:pos="2835"/>
              </w:tabs>
              <w:spacing w:before="80" w:after="80" w:line="200" w:lineRule="exact"/>
              <w:ind w:left="0" w:right="0"/>
              <w:jc w:val="left"/>
              <w:rPr>
                <w:i/>
                <w:sz w:val="16"/>
              </w:rPr>
            </w:pPr>
            <w:r w:rsidRPr="00061EF1">
              <w:rPr>
                <w:i/>
                <w:iCs/>
                <w:sz w:val="16"/>
              </w:rPr>
              <w:t>Números de lote (en lo posible)</w:t>
            </w:r>
          </w:p>
        </w:tc>
        <w:tc>
          <w:tcPr>
            <w:tcW w:w="1160"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B0D0473" w14:textId="77777777" w:rsidR="00061EF1" w:rsidRPr="00061EF1" w:rsidRDefault="00061EF1" w:rsidP="00850D05">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Tipo de submunición explosiva</w:t>
            </w:r>
          </w:p>
        </w:tc>
        <w:tc>
          <w:tcPr>
            <w:tcW w:w="106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D706248" w14:textId="77777777" w:rsidR="00061EF1" w:rsidRPr="00061EF1" w:rsidRDefault="00061EF1" w:rsidP="00850D05">
            <w:pPr>
              <w:pStyle w:val="SingleTxtG"/>
              <w:tabs>
                <w:tab w:val="clear" w:pos="1701"/>
                <w:tab w:val="clear" w:pos="2268"/>
                <w:tab w:val="clear" w:pos="2835"/>
              </w:tabs>
              <w:spacing w:before="80" w:after="80" w:line="200" w:lineRule="exact"/>
              <w:ind w:left="0" w:right="0"/>
              <w:jc w:val="left"/>
              <w:rPr>
                <w:i/>
                <w:sz w:val="16"/>
              </w:rPr>
            </w:pPr>
            <w:r w:rsidRPr="00061EF1">
              <w:rPr>
                <w:i/>
                <w:iCs/>
                <w:sz w:val="16"/>
              </w:rPr>
              <w:t>Cantidad total separada y marcada para su destrucción</w:t>
            </w:r>
          </w:p>
        </w:tc>
        <w:tc>
          <w:tcPr>
            <w:tcW w:w="914"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B7727F8" w14:textId="77777777" w:rsidR="00061EF1" w:rsidRPr="00061EF1" w:rsidRDefault="00061EF1" w:rsidP="00850D05">
            <w:pPr>
              <w:pStyle w:val="SingleTxtG"/>
              <w:tabs>
                <w:tab w:val="clear" w:pos="1701"/>
                <w:tab w:val="clear" w:pos="2268"/>
                <w:tab w:val="clear" w:pos="2835"/>
              </w:tabs>
              <w:spacing w:before="80" w:after="80" w:line="200" w:lineRule="exact"/>
              <w:ind w:left="0" w:right="0"/>
              <w:jc w:val="left"/>
              <w:rPr>
                <w:i/>
                <w:sz w:val="16"/>
              </w:rPr>
            </w:pPr>
            <w:r w:rsidRPr="00061EF1">
              <w:rPr>
                <w:i/>
                <w:iCs/>
                <w:sz w:val="16"/>
              </w:rPr>
              <w:t>Números de lote (en lo posible)</w:t>
            </w:r>
          </w:p>
        </w:tc>
        <w:tc>
          <w:tcPr>
            <w:tcW w:w="1347"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15451755" w14:textId="77777777" w:rsidR="00061EF1" w:rsidRPr="00061EF1" w:rsidRDefault="00061EF1" w:rsidP="00850D05">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Información adicional</w:t>
            </w:r>
          </w:p>
        </w:tc>
      </w:tr>
      <w:tr w:rsidR="00446567" w:rsidRPr="00B721A7" w14:paraId="73D48D9E" w14:textId="77777777" w:rsidTr="002C2AEC">
        <w:trPr>
          <w:trHeight w:val="266"/>
          <w:tblHeader/>
        </w:trPr>
        <w:tc>
          <w:tcPr>
            <w:tcW w:w="913" w:type="dxa"/>
            <w:tcBorders>
              <w:top w:val="single" w:sz="12" w:space="0" w:color="auto"/>
              <w:left w:val="single" w:sz="4" w:space="0" w:color="000000"/>
              <w:bottom w:val="dotted" w:sz="4" w:space="0" w:color="000000"/>
              <w:right w:val="single" w:sz="4" w:space="0" w:color="000000"/>
            </w:tcBorders>
            <w:shd w:val="clear" w:color="auto" w:fill="auto"/>
          </w:tcPr>
          <w:p w14:paraId="1B798DF8" w14:textId="77777777" w:rsidR="00446567" w:rsidRPr="00061EF1" w:rsidRDefault="00446567" w:rsidP="00B721A7">
            <w:pPr>
              <w:pStyle w:val="SingleTxtG"/>
              <w:tabs>
                <w:tab w:val="clear" w:pos="1701"/>
                <w:tab w:val="clear" w:pos="2268"/>
                <w:tab w:val="clear" w:pos="2835"/>
              </w:tabs>
              <w:spacing w:before="40" w:after="40" w:line="220" w:lineRule="exact"/>
              <w:ind w:left="0" w:right="0"/>
              <w:jc w:val="left"/>
              <w:rPr>
                <w:sz w:val="18"/>
                <w:lang w:val="en-GB"/>
              </w:rPr>
            </w:pPr>
          </w:p>
        </w:tc>
        <w:tc>
          <w:tcPr>
            <w:tcW w:w="1061" w:type="dxa"/>
            <w:tcBorders>
              <w:top w:val="single" w:sz="12" w:space="0" w:color="auto"/>
              <w:left w:val="single" w:sz="4" w:space="0" w:color="000000"/>
              <w:bottom w:val="dotted" w:sz="4" w:space="0" w:color="000000"/>
              <w:right w:val="single" w:sz="4" w:space="0" w:color="000000"/>
            </w:tcBorders>
            <w:shd w:val="clear" w:color="auto" w:fill="auto"/>
            <w:vAlign w:val="bottom"/>
          </w:tcPr>
          <w:p w14:paraId="21482E66" w14:textId="77777777" w:rsidR="00446567" w:rsidRPr="00061EF1" w:rsidRDefault="00446567" w:rsidP="00850D05">
            <w:pPr>
              <w:pStyle w:val="SingleTxtG"/>
              <w:tabs>
                <w:tab w:val="clear" w:pos="1701"/>
                <w:tab w:val="clear" w:pos="2268"/>
                <w:tab w:val="clear" w:pos="2835"/>
              </w:tabs>
              <w:spacing w:before="40" w:after="40" w:line="220" w:lineRule="exact"/>
              <w:ind w:left="0" w:right="0"/>
              <w:jc w:val="left"/>
              <w:rPr>
                <w:sz w:val="18"/>
                <w:lang w:val="en-GB"/>
              </w:rPr>
            </w:pPr>
          </w:p>
        </w:tc>
        <w:tc>
          <w:tcPr>
            <w:tcW w:w="914" w:type="dxa"/>
            <w:tcBorders>
              <w:top w:val="single" w:sz="12" w:space="0" w:color="auto"/>
              <w:left w:val="single" w:sz="4" w:space="0" w:color="000000"/>
              <w:bottom w:val="dotted" w:sz="4" w:space="0" w:color="000000"/>
              <w:right w:val="single" w:sz="4" w:space="0" w:color="000000"/>
            </w:tcBorders>
            <w:shd w:val="clear" w:color="auto" w:fill="auto"/>
            <w:vAlign w:val="bottom"/>
          </w:tcPr>
          <w:p w14:paraId="6928C795" w14:textId="77777777" w:rsidR="00446567" w:rsidRPr="00061EF1" w:rsidRDefault="00446567" w:rsidP="00850D05">
            <w:pPr>
              <w:pStyle w:val="SingleTxtG"/>
              <w:tabs>
                <w:tab w:val="clear" w:pos="1701"/>
                <w:tab w:val="clear" w:pos="2268"/>
                <w:tab w:val="clear" w:pos="2835"/>
              </w:tabs>
              <w:spacing w:before="40" w:after="40" w:line="220" w:lineRule="exact"/>
              <w:ind w:left="0" w:right="0"/>
              <w:jc w:val="left"/>
              <w:rPr>
                <w:sz w:val="18"/>
                <w:lang w:val="en-GB"/>
              </w:rPr>
            </w:pPr>
          </w:p>
        </w:tc>
        <w:tc>
          <w:tcPr>
            <w:tcW w:w="1160" w:type="dxa"/>
            <w:tcBorders>
              <w:top w:val="single" w:sz="12" w:space="0" w:color="auto"/>
              <w:left w:val="single" w:sz="4" w:space="0" w:color="000000"/>
              <w:bottom w:val="dotted" w:sz="4" w:space="0" w:color="000000"/>
              <w:right w:val="single" w:sz="4" w:space="0" w:color="000000"/>
            </w:tcBorders>
            <w:shd w:val="clear" w:color="auto" w:fill="auto"/>
            <w:vAlign w:val="bottom"/>
          </w:tcPr>
          <w:p w14:paraId="5C7D98BC" w14:textId="77777777" w:rsidR="00446567" w:rsidRPr="00061EF1" w:rsidRDefault="00446567" w:rsidP="00850D05">
            <w:pPr>
              <w:pStyle w:val="SingleTxtG"/>
              <w:tabs>
                <w:tab w:val="clear" w:pos="1701"/>
                <w:tab w:val="clear" w:pos="2268"/>
                <w:tab w:val="clear" w:pos="2835"/>
              </w:tabs>
              <w:spacing w:before="40" w:after="40" w:line="220" w:lineRule="exact"/>
              <w:ind w:left="0" w:right="0"/>
              <w:jc w:val="left"/>
              <w:rPr>
                <w:sz w:val="18"/>
                <w:lang w:val="en-GB"/>
              </w:rPr>
            </w:pPr>
          </w:p>
        </w:tc>
        <w:tc>
          <w:tcPr>
            <w:tcW w:w="1061" w:type="dxa"/>
            <w:tcBorders>
              <w:top w:val="single" w:sz="12" w:space="0" w:color="auto"/>
              <w:left w:val="single" w:sz="4" w:space="0" w:color="000000"/>
              <w:bottom w:val="dotted" w:sz="4" w:space="0" w:color="000000"/>
              <w:right w:val="single" w:sz="4" w:space="0" w:color="000000"/>
            </w:tcBorders>
            <w:shd w:val="clear" w:color="auto" w:fill="auto"/>
            <w:vAlign w:val="bottom"/>
          </w:tcPr>
          <w:p w14:paraId="59595CEE" w14:textId="77777777" w:rsidR="00446567" w:rsidRPr="00061EF1" w:rsidRDefault="00446567" w:rsidP="00850D05">
            <w:pPr>
              <w:pStyle w:val="SingleTxtG"/>
              <w:tabs>
                <w:tab w:val="clear" w:pos="1701"/>
                <w:tab w:val="clear" w:pos="2268"/>
                <w:tab w:val="clear" w:pos="2835"/>
              </w:tabs>
              <w:spacing w:before="40" w:after="40" w:line="220" w:lineRule="exact"/>
              <w:ind w:left="0" w:right="0"/>
              <w:jc w:val="left"/>
              <w:rPr>
                <w:sz w:val="18"/>
                <w:lang w:val="en-GB"/>
              </w:rPr>
            </w:pPr>
          </w:p>
        </w:tc>
        <w:tc>
          <w:tcPr>
            <w:tcW w:w="914" w:type="dxa"/>
            <w:tcBorders>
              <w:top w:val="single" w:sz="12" w:space="0" w:color="auto"/>
              <w:left w:val="single" w:sz="4" w:space="0" w:color="000000"/>
              <w:bottom w:val="dotted" w:sz="4" w:space="0" w:color="000000"/>
              <w:right w:val="single" w:sz="4" w:space="0" w:color="000000"/>
            </w:tcBorders>
            <w:shd w:val="clear" w:color="auto" w:fill="auto"/>
            <w:vAlign w:val="bottom"/>
          </w:tcPr>
          <w:p w14:paraId="544F013C" w14:textId="77777777" w:rsidR="00446567" w:rsidRPr="00061EF1" w:rsidRDefault="00446567" w:rsidP="00850D05">
            <w:pPr>
              <w:pStyle w:val="SingleTxtG"/>
              <w:tabs>
                <w:tab w:val="clear" w:pos="1701"/>
                <w:tab w:val="clear" w:pos="2268"/>
                <w:tab w:val="clear" w:pos="2835"/>
              </w:tabs>
              <w:spacing w:before="40" w:after="40" w:line="220" w:lineRule="exact"/>
              <w:ind w:left="0" w:right="0"/>
              <w:jc w:val="left"/>
              <w:rPr>
                <w:sz w:val="18"/>
                <w:lang w:val="en-GB"/>
              </w:rPr>
            </w:pPr>
          </w:p>
        </w:tc>
        <w:tc>
          <w:tcPr>
            <w:tcW w:w="1347" w:type="dxa"/>
            <w:tcBorders>
              <w:top w:val="single" w:sz="12" w:space="0" w:color="auto"/>
              <w:left w:val="single" w:sz="4" w:space="0" w:color="000000"/>
              <w:bottom w:val="dotted" w:sz="4" w:space="0" w:color="000000"/>
              <w:right w:val="single" w:sz="4" w:space="0" w:color="000000"/>
            </w:tcBorders>
            <w:shd w:val="clear" w:color="auto" w:fill="auto"/>
            <w:vAlign w:val="bottom"/>
          </w:tcPr>
          <w:p w14:paraId="75EF2E6A" w14:textId="77777777" w:rsidR="00446567" w:rsidRPr="00061EF1" w:rsidRDefault="00446567" w:rsidP="00850D05">
            <w:pPr>
              <w:pStyle w:val="SingleTxtG"/>
              <w:tabs>
                <w:tab w:val="clear" w:pos="1701"/>
                <w:tab w:val="clear" w:pos="2268"/>
                <w:tab w:val="clear" w:pos="2835"/>
              </w:tabs>
              <w:spacing w:before="40" w:after="40" w:line="220" w:lineRule="exact"/>
              <w:ind w:left="0" w:right="0"/>
              <w:jc w:val="left"/>
              <w:rPr>
                <w:sz w:val="18"/>
                <w:lang w:val="en-GB"/>
              </w:rPr>
            </w:pPr>
          </w:p>
        </w:tc>
      </w:tr>
      <w:tr w:rsidR="00B721A7" w:rsidRPr="00B721A7" w14:paraId="611CC1A8" w14:textId="77777777" w:rsidTr="002C2AEC">
        <w:trPr>
          <w:trHeight w:val="240"/>
        </w:trPr>
        <w:tc>
          <w:tcPr>
            <w:tcW w:w="913" w:type="dxa"/>
            <w:tcBorders>
              <w:top w:val="dotted" w:sz="4" w:space="0" w:color="000000"/>
              <w:left w:val="single" w:sz="4" w:space="0" w:color="000000"/>
              <w:bottom w:val="single" w:sz="4" w:space="0" w:color="000000"/>
              <w:right w:val="single" w:sz="4" w:space="0" w:color="000000"/>
            </w:tcBorders>
            <w:shd w:val="clear" w:color="auto" w:fill="auto"/>
          </w:tcPr>
          <w:p w14:paraId="4F11D7B7" w14:textId="77777777" w:rsidR="00061EF1" w:rsidRPr="00061EF1" w:rsidRDefault="00061EF1" w:rsidP="00B721A7">
            <w:pPr>
              <w:pStyle w:val="SingleTxtG"/>
              <w:tabs>
                <w:tab w:val="clear" w:pos="1701"/>
                <w:tab w:val="clear" w:pos="2268"/>
                <w:tab w:val="clear" w:pos="2835"/>
              </w:tabs>
              <w:spacing w:before="40" w:after="40" w:line="220" w:lineRule="exact"/>
              <w:ind w:left="0" w:right="0"/>
              <w:jc w:val="left"/>
              <w:rPr>
                <w:sz w:val="18"/>
                <w:lang w:val="en-GB"/>
              </w:rPr>
            </w:pPr>
          </w:p>
        </w:tc>
        <w:tc>
          <w:tcPr>
            <w:tcW w:w="1061" w:type="dxa"/>
            <w:tcBorders>
              <w:top w:val="dotted" w:sz="4" w:space="0" w:color="000000"/>
              <w:left w:val="single" w:sz="4" w:space="0" w:color="000000"/>
              <w:bottom w:val="single" w:sz="4" w:space="0" w:color="000000"/>
              <w:right w:val="single" w:sz="4" w:space="0" w:color="000000"/>
            </w:tcBorders>
            <w:shd w:val="clear" w:color="auto" w:fill="auto"/>
            <w:vAlign w:val="bottom"/>
          </w:tcPr>
          <w:p w14:paraId="7A8D6D28" w14:textId="77777777" w:rsidR="00061EF1" w:rsidRPr="00061EF1" w:rsidRDefault="00061EF1" w:rsidP="00850D05">
            <w:pPr>
              <w:pStyle w:val="SingleTxtG"/>
              <w:tabs>
                <w:tab w:val="clear" w:pos="1701"/>
                <w:tab w:val="clear" w:pos="2268"/>
                <w:tab w:val="clear" w:pos="2835"/>
              </w:tabs>
              <w:spacing w:before="40" w:after="40" w:line="220" w:lineRule="exact"/>
              <w:ind w:left="0" w:right="0"/>
              <w:jc w:val="left"/>
              <w:rPr>
                <w:sz w:val="18"/>
                <w:lang w:val="en-GB"/>
              </w:rPr>
            </w:pPr>
          </w:p>
        </w:tc>
        <w:tc>
          <w:tcPr>
            <w:tcW w:w="914" w:type="dxa"/>
            <w:tcBorders>
              <w:top w:val="dotted" w:sz="4" w:space="0" w:color="000000"/>
              <w:left w:val="single" w:sz="4" w:space="0" w:color="000000"/>
              <w:bottom w:val="single" w:sz="4" w:space="0" w:color="000000"/>
              <w:right w:val="single" w:sz="4" w:space="0" w:color="000000"/>
            </w:tcBorders>
            <w:shd w:val="clear" w:color="auto" w:fill="auto"/>
            <w:vAlign w:val="bottom"/>
          </w:tcPr>
          <w:p w14:paraId="1EA18408" w14:textId="77777777" w:rsidR="00061EF1" w:rsidRPr="00061EF1" w:rsidRDefault="00061EF1" w:rsidP="00850D05">
            <w:pPr>
              <w:pStyle w:val="SingleTxtG"/>
              <w:tabs>
                <w:tab w:val="clear" w:pos="1701"/>
                <w:tab w:val="clear" w:pos="2268"/>
                <w:tab w:val="clear" w:pos="2835"/>
              </w:tabs>
              <w:spacing w:before="40" w:after="40" w:line="220" w:lineRule="exact"/>
              <w:ind w:left="0" w:right="0"/>
              <w:jc w:val="left"/>
              <w:rPr>
                <w:sz w:val="18"/>
                <w:lang w:val="en-GB"/>
              </w:rPr>
            </w:pPr>
          </w:p>
        </w:tc>
        <w:tc>
          <w:tcPr>
            <w:tcW w:w="1160" w:type="dxa"/>
            <w:tcBorders>
              <w:top w:val="dotted" w:sz="4" w:space="0" w:color="000000"/>
              <w:left w:val="single" w:sz="4" w:space="0" w:color="000000"/>
              <w:bottom w:val="single" w:sz="4" w:space="0" w:color="000000"/>
              <w:right w:val="single" w:sz="4" w:space="0" w:color="000000"/>
            </w:tcBorders>
            <w:shd w:val="clear" w:color="auto" w:fill="auto"/>
            <w:vAlign w:val="bottom"/>
          </w:tcPr>
          <w:p w14:paraId="3552DAFB" w14:textId="77777777" w:rsidR="00061EF1" w:rsidRPr="00061EF1" w:rsidRDefault="00061EF1" w:rsidP="00850D05">
            <w:pPr>
              <w:pStyle w:val="SingleTxtG"/>
              <w:tabs>
                <w:tab w:val="clear" w:pos="1701"/>
                <w:tab w:val="clear" w:pos="2268"/>
                <w:tab w:val="clear" w:pos="2835"/>
              </w:tabs>
              <w:spacing w:before="40" w:after="40" w:line="220" w:lineRule="exact"/>
              <w:ind w:left="0" w:right="0"/>
              <w:jc w:val="left"/>
              <w:rPr>
                <w:sz w:val="18"/>
                <w:lang w:val="en-GB"/>
              </w:rPr>
            </w:pPr>
          </w:p>
        </w:tc>
        <w:tc>
          <w:tcPr>
            <w:tcW w:w="1061" w:type="dxa"/>
            <w:tcBorders>
              <w:top w:val="dotted" w:sz="4" w:space="0" w:color="000000"/>
              <w:left w:val="single" w:sz="4" w:space="0" w:color="000000"/>
              <w:bottom w:val="single" w:sz="4" w:space="0" w:color="000000"/>
              <w:right w:val="single" w:sz="4" w:space="0" w:color="000000"/>
            </w:tcBorders>
            <w:shd w:val="clear" w:color="auto" w:fill="auto"/>
            <w:vAlign w:val="bottom"/>
          </w:tcPr>
          <w:p w14:paraId="46A7B23D" w14:textId="77777777" w:rsidR="00061EF1" w:rsidRPr="00061EF1" w:rsidRDefault="00061EF1" w:rsidP="00850D05">
            <w:pPr>
              <w:pStyle w:val="SingleTxtG"/>
              <w:tabs>
                <w:tab w:val="clear" w:pos="1701"/>
                <w:tab w:val="clear" w:pos="2268"/>
                <w:tab w:val="clear" w:pos="2835"/>
              </w:tabs>
              <w:spacing w:before="40" w:after="40" w:line="220" w:lineRule="exact"/>
              <w:ind w:left="0" w:right="0"/>
              <w:jc w:val="left"/>
              <w:rPr>
                <w:sz w:val="18"/>
                <w:lang w:val="en-GB"/>
              </w:rPr>
            </w:pPr>
          </w:p>
        </w:tc>
        <w:tc>
          <w:tcPr>
            <w:tcW w:w="914" w:type="dxa"/>
            <w:tcBorders>
              <w:top w:val="dotted" w:sz="4" w:space="0" w:color="000000"/>
              <w:left w:val="single" w:sz="4" w:space="0" w:color="000000"/>
              <w:bottom w:val="single" w:sz="4" w:space="0" w:color="000000"/>
              <w:right w:val="single" w:sz="4" w:space="0" w:color="000000"/>
            </w:tcBorders>
            <w:shd w:val="clear" w:color="auto" w:fill="auto"/>
            <w:vAlign w:val="bottom"/>
          </w:tcPr>
          <w:p w14:paraId="2A6DACF2" w14:textId="77777777" w:rsidR="00061EF1" w:rsidRPr="00061EF1" w:rsidRDefault="00061EF1" w:rsidP="00850D05">
            <w:pPr>
              <w:pStyle w:val="SingleTxtG"/>
              <w:tabs>
                <w:tab w:val="clear" w:pos="1701"/>
                <w:tab w:val="clear" w:pos="2268"/>
                <w:tab w:val="clear" w:pos="2835"/>
              </w:tabs>
              <w:spacing w:before="40" w:after="40" w:line="220" w:lineRule="exact"/>
              <w:ind w:left="0" w:right="0"/>
              <w:jc w:val="left"/>
              <w:rPr>
                <w:sz w:val="18"/>
                <w:lang w:val="en-GB"/>
              </w:rPr>
            </w:pPr>
          </w:p>
        </w:tc>
        <w:tc>
          <w:tcPr>
            <w:tcW w:w="1347" w:type="dxa"/>
            <w:tcBorders>
              <w:top w:val="dotted" w:sz="4" w:space="0" w:color="000000"/>
              <w:left w:val="single" w:sz="4" w:space="0" w:color="000000"/>
              <w:bottom w:val="single" w:sz="4" w:space="0" w:color="000000"/>
              <w:right w:val="single" w:sz="4" w:space="0" w:color="000000"/>
            </w:tcBorders>
            <w:shd w:val="clear" w:color="auto" w:fill="auto"/>
            <w:vAlign w:val="bottom"/>
          </w:tcPr>
          <w:p w14:paraId="4C909123" w14:textId="77777777" w:rsidR="00061EF1" w:rsidRPr="00061EF1" w:rsidRDefault="00061EF1" w:rsidP="00850D05">
            <w:pPr>
              <w:pStyle w:val="SingleTxtG"/>
              <w:tabs>
                <w:tab w:val="clear" w:pos="1701"/>
                <w:tab w:val="clear" w:pos="2268"/>
                <w:tab w:val="clear" w:pos="2835"/>
              </w:tabs>
              <w:spacing w:before="40" w:after="40" w:line="220" w:lineRule="exact"/>
              <w:ind w:left="0" w:right="0"/>
              <w:jc w:val="left"/>
              <w:rPr>
                <w:sz w:val="18"/>
                <w:lang w:val="en-GB"/>
              </w:rPr>
            </w:pPr>
          </w:p>
        </w:tc>
      </w:tr>
      <w:tr w:rsidR="00B721A7" w:rsidRPr="00B721A7" w14:paraId="11DEF907" w14:textId="77777777" w:rsidTr="002C2AEC">
        <w:trPr>
          <w:trHeight w:val="240"/>
        </w:trPr>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273E30FC" w14:textId="77777777" w:rsidR="00061EF1" w:rsidRPr="00061EF1" w:rsidRDefault="00061EF1" w:rsidP="00850D05">
            <w:pPr>
              <w:pStyle w:val="SingleTxtG"/>
              <w:tabs>
                <w:tab w:val="clear" w:pos="1701"/>
                <w:tab w:val="clear" w:pos="2268"/>
                <w:tab w:val="clear" w:pos="2835"/>
              </w:tabs>
              <w:spacing w:before="80" w:after="80" w:line="220" w:lineRule="exact"/>
              <w:ind w:left="0" w:right="0"/>
              <w:jc w:val="left"/>
              <w:rPr>
                <w:b/>
                <w:bCs/>
                <w:sz w:val="18"/>
                <w:lang w:val="en-GB"/>
              </w:rPr>
            </w:pPr>
            <w:r w:rsidRPr="00061EF1">
              <w:rPr>
                <w:b/>
                <w:bCs/>
                <w:sz w:val="18"/>
              </w:rPr>
              <w:t>Total</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E9FD0E" w14:textId="77777777" w:rsidR="00061EF1" w:rsidRPr="00061EF1" w:rsidRDefault="00061EF1" w:rsidP="00850D05">
            <w:pPr>
              <w:pStyle w:val="SingleTxtG"/>
              <w:tabs>
                <w:tab w:val="clear" w:pos="1701"/>
                <w:tab w:val="clear" w:pos="2268"/>
                <w:tab w:val="clear" w:pos="2835"/>
              </w:tabs>
              <w:spacing w:before="80" w:after="80" w:line="220" w:lineRule="exact"/>
              <w:ind w:left="0" w:right="0"/>
              <w:jc w:val="left"/>
              <w:rPr>
                <w:b/>
                <w:sz w:val="18"/>
                <w:lang w:val="en-GB"/>
              </w:rPr>
            </w:pPr>
          </w:p>
        </w:tc>
        <w:tc>
          <w:tcPr>
            <w:tcW w:w="914" w:type="dxa"/>
            <w:tcBorders>
              <w:top w:val="single" w:sz="4" w:space="0" w:color="000000"/>
              <w:left w:val="single" w:sz="4" w:space="0" w:color="000000"/>
              <w:bottom w:val="dotted" w:sz="4" w:space="0" w:color="000000"/>
              <w:right w:val="single" w:sz="4" w:space="0" w:color="000000"/>
            </w:tcBorders>
            <w:shd w:val="clear" w:color="auto" w:fill="auto"/>
            <w:vAlign w:val="bottom"/>
          </w:tcPr>
          <w:p w14:paraId="069DBCD5" w14:textId="77777777" w:rsidR="00061EF1" w:rsidRPr="00061EF1" w:rsidRDefault="00061EF1" w:rsidP="00850D05">
            <w:pPr>
              <w:pStyle w:val="SingleTxtG"/>
              <w:tabs>
                <w:tab w:val="clear" w:pos="1701"/>
                <w:tab w:val="clear" w:pos="2268"/>
                <w:tab w:val="clear" w:pos="2835"/>
              </w:tabs>
              <w:spacing w:before="80" w:after="80" w:line="220" w:lineRule="exact"/>
              <w:ind w:left="0" w:right="0"/>
              <w:jc w:val="left"/>
              <w:rPr>
                <w:b/>
                <w:sz w:val="18"/>
                <w:lang w:val="en-GB"/>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61FA70" w14:textId="77777777" w:rsidR="00061EF1" w:rsidRPr="00061EF1" w:rsidRDefault="00061EF1" w:rsidP="00850D05">
            <w:pPr>
              <w:pStyle w:val="SingleTxtG"/>
              <w:tabs>
                <w:tab w:val="clear" w:pos="1701"/>
                <w:tab w:val="clear" w:pos="2268"/>
                <w:tab w:val="clear" w:pos="2835"/>
              </w:tabs>
              <w:spacing w:before="80" w:after="80" w:line="220" w:lineRule="exact"/>
              <w:ind w:left="0" w:right="0"/>
              <w:jc w:val="left"/>
              <w:rPr>
                <w:b/>
                <w:bCs/>
                <w:sz w:val="18"/>
                <w:lang w:val="en-GB"/>
              </w:rPr>
            </w:pPr>
            <w:r w:rsidRPr="00061EF1">
              <w:rPr>
                <w:b/>
                <w:bCs/>
                <w:sz w:val="18"/>
              </w:rPr>
              <w:t>Total</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D18A56" w14:textId="77777777" w:rsidR="00061EF1" w:rsidRPr="00061EF1" w:rsidRDefault="00061EF1" w:rsidP="00850D05">
            <w:pPr>
              <w:pStyle w:val="SingleTxtG"/>
              <w:tabs>
                <w:tab w:val="clear" w:pos="1701"/>
                <w:tab w:val="clear" w:pos="2268"/>
                <w:tab w:val="clear" w:pos="2835"/>
              </w:tabs>
              <w:spacing w:before="80" w:after="80" w:line="220" w:lineRule="exact"/>
              <w:ind w:left="0" w:right="0"/>
              <w:jc w:val="left"/>
              <w:rPr>
                <w:b/>
                <w:sz w:val="18"/>
                <w:lang w:val="en-GB"/>
              </w:rPr>
            </w:pPr>
          </w:p>
        </w:tc>
        <w:tc>
          <w:tcPr>
            <w:tcW w:w="914" w:type="dxa"/>
            <w:tcBorders>
              <w:top w:val="single" w:sz="4" w:space="0" w:color="000000"/>
              <w:left w:val="single" w:sz="4" w:space="0" w:color="000000"/>
              <w:bottom w:val="dotted" w:sz="4" w:space="0" w:color="000000"/>
            </w:tcBorders>
            <w:shd w:val="clear" w:color="auto" w:fill="auto"/>
            <w:vAlign w:val="bottom"/>
          </w:tcPr>
          <w:p w14:paraId="52B4AB3B" w14:textId="77777777" w:rsidR="00061EF1" w:rsidRPr="00061EF1" w:rsidRDefault="00061EF1" w:rsidP="00850D05">
            <w:pPr>
              <w:pStyle w:val="SingleTxtG"/>
              <w:tabs>
                <w:tab w:val="clear" w:pos="1701"/>
                <w:tab w:val="clear" w:pos="2268"/>
                <w:tab w:val="clear" w:pos="2835"/>
              </w:tabs>
              <w:spacing w:before="80" w:after="80" w:line="220" w:lineRule="exact"/>
              <w:ind w:left="0" w:right="0"/>
              <w:jc w:val="left"/>
              <w:rPr>
                <w:b/>
                <w:sz w:val="18"/>
                <w:lang w:val="en-GB"/>
              </w:rPr>
            </w:pPr>
          </w:p>
        </w:tc>
        <w:tc>
          <w:tcPr>
            <w:tcW w:w="1347" w:type="dxa"/>
            <w:tcBorders>
              <w:top w:val="single" w:sz="4" w:space="0" w:color="000000"/>
              <w:bottom w:val="dotted" w:sz="4" w:space="0" w:color="000000"/>
            </w:tcBorders>
            <w:shd w:val="clear" w:color="auto" w:fill="auto"/>
            <w:vAlign w:val="bottom"/>
          </w:tcPr>
          <w:p w14:paraId="7819D3CB" w14:textId="77777777" w:rsidR="00061EF1" w:rsidRPr="00061EF1" w:rsidRDefault="00061EF1" w:rsidP="00850D05">
            <w:pPr>
              <w:pStyle w:val="SingleTxtG"/>
              <w:tabs>
                <w:tab w:val="clear" w:pos="1701"/>
                <w:tab w:val="clear" w:pos="2268"/>
                <w:tab w:val="clear" w:pos="2835"/>
              </w:tabs>
              <w:spacing w:before="80" w:after="80" w:line="220" w:lineRule="exact"/>
              <w:ind w:left="0" w:right="0"/>
              <w:jc w:val="left"/>
              <w:rPr>
                <w:b/>
                <w:sz w:val="18"/>
                <w:lang w:val="en-GB"/>
              </w:rPr>
            </w:pPr>
          </w:p>
        </w:tc>
      </w:tr>
    </w:tbl>
    <w:p w14:paraId="661C965E" w14:textId="77777777" w:rsidR="00061EF1" w:rsidRPr="00061EF1" w:rsidRDefault="00061EF1" w:rsidP="00061EF1">
      <w:pPr>
        <w:pStyle w:val="SingleTxtG"/>
        <w:rPr>
          <w:b/>
          <w:lang w:val="en-GB"/>
        </w:rPr>
      </w:pPr>
      <w:r w:rsidRPr="00061EF1">
        <w:rPr>
          <w:lang w:val="en-GB"/>
        </w:rPr>
        <w:br w:type="page"/>
      </w:r>
    </w:p>
    <w:p w14:paraId="71C17614" w14:textId="5453663C" w:rsidR="00061EF1" w:rsidRPr="00061EF1" w:rsidRDefault="00B721A7" w:rsidP="00B721A7">
      <w:pPr>
        <w:pStyle w:val="H1G"/>
      </w:pPr>
      <w:r>
        <w:lastRenderedPageBreak/>
        <w:tab/>
      </w:r>
      <w:r w:rsidR="00061EF1" w:rsidRPr="00061EF1">
        <w:tab/>
        <w:t>Formulario B: Existencias y destrucción de municiones en racimo</w:t>
      </w:r>
    </w:p>
    <w:p w14:paraId="25DBC69E" w14:textId="7E26F02D" w:rsidR="00061EF1" w:rsidRPr="00061EF1" w:rsidRDefault="00B721A7" w:rsidP="00B721A7">
      <w:pPr>
        <w:pStyle w:val="H1G"/>
      </w:pPr>
      <w:r>
        <w:tab/>
      </w:r>
      <w:r>
        <w:tab/>
      </w:r>
      <w:r w:rsidR="00061EF1" w:rsidRPr="00061EF1">
        <w:t>Parte II: Situación de los programas de destrucción de municiones en</w:t>
      </w:r>
      <w:r>
        <w:t> </w:t>
      </w:r>
      <w:r w:rsidR="00061EF1" w:rsidRPr="00061EF1">
        <w:t>racimo</w:t>
      </w:r>
    </w:p>
    <w:p w14:paraId="7B5F5DDB" w14:textId="77777777" w:rsidR="00061EF1" w:rsidRPr="00061EF1" w:rsidRDefault="00061EF1" w:rsidP="00061EF1">
      <w:pPr>
        <w:pStyle w:val="SingleTxtG"/>
        <w:rPr>
          <w:b/>
          <w:bCs/>
        </w:rPr>
      </w:pPr>
      <w:r w:rsidRPr="00061EF1">
        <w:rPr>
          <w:b/>
          <w:bCs/>
        </w:rPr>
        <w:t>Artículo 7, párrafo 1</w:t>
      </w:r>
    </w:p>
    <w:p w14:paraId="14A09F2F" w14:textId="4C4F0FD0" w:rsidR="00061EF1" w:rsidRPr="00061EF1" w:rsidRDefault="00061EF1" w:rsidP="00061EF1">
      <w:pPr>
        <w:pStyle w:val="SingleTxtG"/>
        <w:rPr>
          <w:b/>
          <w:bCs/>
        </w:rPr>
      </w:pPr>
      <w:r w:rsidRPr="00061EF1">
        <w:tab/>
      </w:r>
      <w:r w:rsidR="001B6793">
        <w:rPr>
          <w:b/>
          <w:bCs/>
        </w:rPr>
        <w:t>“</w:t>
      </w:r>
      <w:r w:rsidRPr="00061EF1">
        <w:rPr>
          <w:b/>
          <w:bCs/>
        </w:rPr>
        <w:t>Cada Estado Parte informará al Secretario General [...] sobre:</w:t>
      </w:r>
    </w:p>
    <w:p w14:paraId="71079507" w14:textId="092742B8" w:rsidR="00061EF1" w:rsidRPr="00061EF1" w:rsidRDefault="00061EF1" w:rsidP="00850D05">
      <w:pPr>
        <w:pStyle w:val="SingleTxtG"/>
        <w:ind w:left="2835" w:hanging="567"/>
        <w:rPr>
          <w:b/>
          <w:bCs/>
        </w:rPr>
      </w:pPr>
      <w:r w:rsidRPr="00061EF1">
        <w:rPr>
          <w:b/>
          <w:bCs/>
        </w:rPr>
        <w:t>e)</w:t>
      </w:r>
      <w:r w:rsidRPr="00061EF1">
        <w:tab/>
      </w:r>
      <w:r w:rsidRPr="00061EF1">
        <w:rPr>
          <w:b/>
          <w:bCs/>
        </w:rPr>
        <w:t>La situación y el avance de los programas de destrucción, de conformidad con el artículo 3 de la presente Convención, de las municiones en racimo, incluidas las submuniciones explosivas, con detalles de los métodos que se utilizarán en la destrucción, la ubicación de todos los lugares donde tendrá lugar la destrucción y las normas aplicables que hayan de observarse en materia de seguridad y medio ambiente;</w:t>
      </w:r>
    </w:p>
    <w:p w14:paraId="4AED2E45" w14:textId="42374497" w:rsidR="00061EF1" w:rsidRPr="00061EF1" w:rsidRDefault="00061EF1" w:rsidP="00850D05">
      <w:pPr>
        <w:pStyle w:val="SingleTxtG"/>
        <w:ind w:left="2835" w:hanging="567"/>
        <w:rPr>
          <w:b/>
          <w:bCs/>
        </w:rPr>
      </w:pPr>
      <w:r w:rsidRPr="00061EF1">
        <w:rPr>
          <w:b/>
          <w:bCs/>
        </w:rPr>
        <w:t>f)</w:t>
      </w:r>
      <w:r w:rsidRPr="00061EF1">
        <w:rPr>
          <w:b/>
          <w:bCs/>
        </w:rPr>
        <w:tab/>
        <w:t>Los tipos y cantidades de municiones en racimo, incluidas submuniciones explosivas, destruidas de conformidad, con el artículo 3 de la presente Convención, con detalles de los métodos de destrucción utilizados, la ubicación de los lugares de destrucción, así como las normas aplicables que en materia de seguridad y medio ambiente hayan sido observadas;</w:t>
      </w:r>
    </w:p>
    <w:p w14:paraId="0814E94F" w14:textId="5D4F3416" w:rsidR="00061EF1" w:rsidRPr="00061EF1" w:rsidRDefault="00061EF1" w:rsidP="00850D05">
      <w:pPr>
        <w:pStyle w:val="SingleTxtG"/>
        <w:ind w:left="2835" w:hanging="567"/>
      </w:pPr>
      <w:r w:rsidRPr="00061EF1">
        <w:rPr>
          <w:b/>
          <w:bCs/>
        </w:rPr>
        <w:t>g)</w:t>
      </w:r>
      <w:r w:rsidRPr="00061EF1">
        <w:rPr>
          <w:b/>
          <w:bCs/>
        </w:rPr>
        <w:tab/>
        <w:t>Las reservas de municiones en racimo, incluidas submuniciones explosivas, descubiertas luego de haber informado de la conclusión del programa al que se hace referencia en el subapartado e) de este apartado, y los planes de destrucción de las mismas conforme al artículo 3 de la presente Convención;</w:t>
      </w:r>
      <w:r w:rsidR="001B6793">
        <w:rPr>
          <w:b/>
          <w:bCs/>
        </w:rPr>
        <w:t>”</w:t>
      </w:r>
    </w:p>
    <w:p w14:paraId="25471FD1" w14:textId="2A7A2258" w:rsidR="00061EF1" w:rsidRPr="00B721A7" w:rsidRDefault="00061EF1" w:rsidP="00B721A7">
      <w:pPr>
        <w:pStyle w:val="H23G"/>
        <w:tabs>
          <w:tab w:val="right" w:leader="dot" w:pos="8505"/>
        </w:tabs>
        <w:rPr>
          <w:b w:val="0"/>
          <w:bCs/>
        </w:rPr>
      </w:pPr>
      <w:r w:rsidRPr="00061EF1">
        <w:tab/>
      </w:r>
      <w:r w:rsidR="00B721A7">
        <w:tab/>
      </w:r>
      <w:r w:rsidRPr="00061EF1">
        <w:t>Estado [parte]:</w:t>
      </w:r>
      <w:r w:rsidR="00B721A7" w:rsidRPr="00B721A7">
        <w:rPr>
          <w:b w:val="0"/>
          <w:bCs/>
        </w:rPr>
        <w:tab/>
      </w:r>
    </w:p>
    <w:p w14:paraId="349C5D88" w14:textId="5C697251" w:rsidR="00061EF1" w:rsidRPr="00061EF1" w:rsidRDefault="00B721A7" w:rsidP="004E4174">
      <w:pPr>
        <w:pStyle w:val="H23G"/>
        <w:tabs>
          <w:tab w:val="left" w:leader="dot" w:pos="6521"/>
          <w:tab w:val="right" w:leader="dot" w:pos="8505"/>
        </w:tabs>
        <w:spacing w:after="360"/>
      </w:pPr>
      <w:r>
        <w:tab/>
      </w:r>
      <w:r w:rsidR="00061EF1" w:rsidRPr="00061EF1">
        <w:tab/>
        <w:t xml:space="preserve">Información del período comprendido de </w:t>
      </w:r>
      <w:r w:rsidRPr="00FC7E35">
        <w:rPr>
          <w:b w:val="0"/>
          <w:bCs/>
        </w:rPr>
        <w:tab/>
      </w:r>
      <w:r w:rsidR="00061EF1" w:rsidRPr="00061EF1">
        <w:t xml:space="preserve"> a </w:t>
      </w:r>
      <w:r w:rsidR="00FC7E35" w:rsidRPr="00FC7E35">
        <w:rPr>
          <w:b w:val="0"/>
          <w:bCs/>
        </w:rPr>
        <w:tab/>
      </w:r>
    </w:p>
    <w:p w14:paraId="076715EA" w14:textId="77777777" w:rsidR="00061EF1" w:rsidRPr="00061EF1" w:rsidRDefault="00061EF1" w:rsidP="00061EF1">
      <w:pPr>
        <w:pStyle w:val="SingleTxtG"/>
        <w:rPr>
          <w:b/>
          <w:bCs/>
        </w:rPr>
      </w:pPr>
      <w:r w:rsidRPr="00061EF1">
        <w:rPr>
          <w:b/>
          <w:bCs/>
          <w:u w:val="single"/>
        </w:rPr>
        <w:t>NOTA</w:t>
      </w:r>
      <w:r w:rsidRPr="00061EF1">
        <w:rPr>
          <w:b/>
          <w:bCs/>
        </w:rPr>
        <w:t xml:space="preserve">: Las secciones </w:t>
      </w:r>
      <w:r w:rsidRPr="00061EF1">
        <w:rPr>
          <w:b/>
          <w:bCs/>
          <w:highlight w:val="lightGray"/>
        </w:rPr>
        <w:t>sombreadas en gris</w:t>
      </w:r>
      <w:r w:rsidRPr="00061EF1">
        <w:rPr>
          <w:b/>
          <w:bCs/>
        </w:rPr>
        <w:t xml:space="preserve"> se refieren a la información que se facilitará de forma VOLUNTARIA sobre aspectos del cumplimiento y la implementación no cubiertos por los requisitos formales de presentación de informes que figuran en el artículo 7.</w:t>
      </w:r>
    </w:p>
    <w:p w14:paraId="18C076DF" w14:textId="77777777" w:rsidR="00061EF1" w:rsidRPr="00061EF1" w:rsidRDefault="00061EF1" w:rsidP="00FC7E35">
      <w:pPr>
        <w:pStyle w:val="H23G"/>
      </w:pPr>
      <w:r w:rsidRPr="00061EF1">
        <w:tab/>
        <w:t>1.</w:t>
      </w:r>
      <w:r w:rsidRPr="00061EF1">
        <w:tab/>
        <w:t>Situación y avance de los programas de destrucción (artículo 3)</w:t>
      </w:r>
    </w:p>
    <w:tbl>
      <w:tblPr>
        <w:tblW w:w="7370" w:type="dxa"/>
        <w:tblInd w:w="1134" w:type="dxa"/>
        <w:tblBorders>
          <w:top w:val="single" w:sz="4" w:space="0" w:color="auto"/>
        </w:tblBorders>
        <w:tblCellMar>
          <w:left w:w="0" w:type="dxa"/>
          <w:right w:w="0" w:type="dxa"/>
        </w:tblCellMar>
        <w:tblLook w:val="0000" w:firstRow="0" w:lastRow="0" w:firstColumn="0" w:lastColumn="0" w:noHBand="0" w:noVBand="0"/>
      </w:tblPr>
      <w:tblGrid>
        <w:gridCol w:w="4678"/>
        <w:gridCol w:w="2692"/>
      </w:tblGrid>
      <w:tr w:rsidR="00FC7E35" w:rsidRPr="00FC7E35" w14:paraId="1394C611" w14:textId="77777777" w:rsidTr="00194DA8">
        <w:trPr>
          <w:trHeight w:val="240"/>
          <w:tblHeader/>
        </w:trPr>
        <w:tc>
          <w:tcPr>
            <w:tcW w:w="4678" w:type="dxa"/>
            <w:tcBorders>
              <w:top w:val="single" w:sz="4" w:space="0" w:color="auto"/>
              <w:left w:val="single" w:sz="4" w:space="0" w:color="000000"/>
              <w:bottom w:val="single" w:sz="12" w:space="0" w:color="auto"/>
              <w:right w:val="single" w:sz="4" w:space="0" w:color="000000"/>
            </w:tcBorders>
            <w:shd w:val="clear" w:color="auto" w:fill="auto"/>
            <w:vAlign w:val="bottom"/>
          </w:tcPr>
          <w:p w14:paraId="2A9CF9B7" w14:textId="77777777" w:rsidR="00061EF1" w:rsidRPr="00061EF1" w:rsidRDefault="00061EF1" w:rsidP="00FC7E35">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Situación</w:t>
            </w:r>
          </w:p>
        </w:tc>
        <w:tc>
          <w:tcPr>
            <w:tcW w:w="2692" w:type="dxa"/>
            <w:tcBorders>
              <w:top w:val="single" w:sz="4" w:space="0" w:color="auto"/>
              <w:left w:val="single" w:sz="4" w:space="0" w:color="000000"/>
              <w:bottom w:val="single" w:sz="12" w:space="0" w:color="auto"/>
              <w:right w:val="single" w:sz="4" w:space="0" w:color="000000"/>
            </w:tcBorders>
            <w:shd w:val="clear" w:color="auto" w:fill="auto"/>
            <w:vAlign w:val="bottom"/>
          </w:tcPr>
          <w:p w14:paraId="6324BDDD" w14:textId="77777777" w:rsidR="00061EF1" w:rsidRPr="00061EF1" w:rsidRDefault="00061EF1" w:rsidP="00850D05">
            <w:pPr>
              <w:pStyle w:val="SingleTxtG"/>
              <w:tabs>
                <w:tab w:val="clear" w:pos="1701"/>
                <w:tab w:val="clear" w:pos="2268"/>
                <w:tab w:val="clear" w:pos="2835"/>
              </w:tabs>
              <w:spacing w:before="80" w:after="80" w:line="200" w:lineRule="exact"/>
              <w:ind w:left="0" w:right="0"/>
              <w:jc w:val="left"/>
              <w:rPr>
                <w:i/>
                <w:sz w:val="16"/>
                <w:lang w:val="en-GB"/>
              </w:rPr>
            </w:pPr>
          </w:p>
        </w:tc>
      </w:tr>
      <w:tr w:rsidR="00AE137A" w:rsidRPr="00FC7E35" w14:paraId="7D4BD530" w14:textId="77777777" w:rsidTr="00194DA8">
        <w:trPr>
          <w:trHeight w:val="413"/>
          <w:tblHeader/>
        </w:trPr>
        <w:tc>
          <w:tcPr>
            <w:tcW w:w="4678"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4D7F3A8A" w14:textId="346C0D64" w:rsidR="00AE137A" w:rsidRPr="00061EF1" w:rsidRDefault="00AE137A" w:rsidP="00FC7E35">
            <w:pPr>
              <w:pStyle w:val="SingleTxtG"/>
              <w:spacing w:before="40" w:after="40" w:line="220" w:lineRule="exact"/>
              <w:ind w:left="0" w:right="0"/>
              <w:jc w:val="left"/>
              <w:rPr>
                <w:sz w:val="18"/>
                <w:lang w:val="en-GB"/>
              </w:rPr>
            </w:pPr>
            <w:r w:rsidRPr="00061EF1">
              <w:rPr>
                <w:sz w:val="18"/>
                <w:shd w:val="clear" w:color="auto" w:fill="D9D9D9" w:themeFill="background1" w:themeFillShade="D9"/>
              </w:rPr>
              <w:t>Planes</w:t>
            </w:r>
            <w:r w:rsidRPr="00061EF1">
              <w:rPr>
                <w:sz w:val="18"/>
              </w:rPr>
              <w:t>, información general, calendario de ejecución</w:t>
            </w:r>
          </w:p>
        </w:tc>
        <w:tc>
          <w:tcPr>
            <w:tcW w:w="2692" w:type="dxa"/>
            <w:tcBorders>
              <w:top w:val="single" w:sz="12" w:space="0" w:color="auto"/>
              <w:left w:val="single" w:sz="4" w:space="0" w:color="000000"/>
              <w:bottom w:val="single" w:sz="4" w:space="0" w:color="000000"/>
              <w:right w:val="single" w:sz="4" w:space="0" w:color="000000"/>
            </w:tcBorders>
            <w:shd w:val="clear" w:color="auto" w:fill="auto"/>
            <w:vAlign w:val="bottom"/>
          </w:tcPr>
          <w:p w14:paraId="24F59B19" w14:textId="77777777" w:rsidR="00AE137A" w:rsidRPr="00061EF1" w:rsidRDefault="00AE137A" w:rsidP="00850D05">
            <w:pPr>
              <w:pStyle w:val="SingleTxtG"/>
              <w:tabs>
                <w:tab w:val="clear" w:pos="1701"/>
                <w:tab w:val="clear" w:pos="2268"/>
                <w:tab w:val="clear" w:pos="2835"/>
              </w:tabs>
              <w:spacing w:before="40" w:after="40" w:line="220" w:lineRule="exact"/>
              <w:ind w:left="0" w:right="0"/>
              <w:jc w:val="left"/>
              <w:rPr>
                <w:sz w:val="18"/>
                <w:lang w:val="en-GB"/>
              </w:rPr>
            </w:pPr>
          </w:p>
        </w:tc>
      </w:tr>
      <w:tr w:rsidR="00FC7E35" w:rsidRPr="00FC7E35" w14:paraId="7004C7AD" w14:textId="77777777" w:rsidTr="00194DA8">
        <w:trPr>
          <w:trHeight w:val="24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00A4820" w14:textId="77777777" w:rsidR="00061EF1" w:rsidRPr="00061EF1" w:rsidRDefault="00061EF1" w:rsidP="00FC7E35">
            <w:pPr>
              <w:pStyle w:val="SingleTxtG"/>
              <w:tabs>
                <w:tab w:val="clear" w:pos="1701"/>
                <w:tab w:val="clear" w:pos="2268"/>
                <w:tab w:val="clear" w:pos="2835"/>
              </w:tabs>
              <w:spacing w:before="40" w:after="40" w:line="220" w:lineRule="exact"/>
              <w:ind w:left="0" w:right="0"/>
              <w:jc w:val="left"/>
              <w:rPr>
                <w:sz w:val="18"/>
                <w:lang w:val="en-GB"/>
              </w:rPr>
            </w:pPr>
            <w:r w:rsidRPr="00061EF1">
              <w:rPr>
                <w:sz w:val="18"/>
              </w:rPr>
              <w:t>Métodos que se utilizarán</w:t>
            </w:r>
            <w:r w:rsidRPr="00061EF1">
              <w:rPr>
                <w:sz w:val="16"/>
                <w:szCs w:val="18"/>
                <w:vertAlign w:val="superscript"/>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7DA3E0" w14:textId="77777777" w:rsidR="00061EF1" w:rsidRPr="00061EF1" w:rsidRDefault="00061EF1" w:rsidP="00850D05">
            <w:pPr>
              <w:pStyle w:val="SingleTxtG"/>
              <w:tabs>
                <w:tab w:val="clear" w:pos="1701"/>
                <w:tab w:val="clear" w:pos="2268"/>
                <w:tab w:val="clear" w:pos="2835"/>
              </w:tabs>
              <w:spacing w:before="40" w:after="40" w:line="220" w:lineRule="exact"/>
              <w:ind w:left="0" w:right="0"/>
              <w:jc w:val="left"/>
              <w:rPr>
                <w:sz w:val="18"/>
                <w:lang w:val="en-GB"/>
              </w:rPr>
            </w:pPr>
          </w:p>
        </w:tc>
      </w:tr>
      <w:tr w:rsidR="00FC7E35" w:rsidRPr="00FC7E35" w14:paraId="4BAA4DD2" w14:textId="77777777" w:rsidTr="00194DA8">
        <w:trPr>
          <w:trHeight w:val="24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26D2912" w14:textId="77777777" w:rsidR="00061EF1" w:rsidRPr="00061EF1" w:rsidRDefault="00061EF1" w:rsidP="00FC7E35">
            <w:pPr>
              <w:pStyle w:val="SingleTxtG"/>
              <w:tabs>
                <w:tab w:val="clear" w:pos="1701"/>
                <w:tab w:val="clear" w:pos="2268"/>
                <w:tab w:val="clear" w:pos="2835"/>
              </w:tabs>
              <w:spacing w:before="40" w:after="40" w:line="220" w:lineRule="exact"/>
              <w:ind w:left="0" w:right="0"/>
              <w:jc w:val="left"/>
              <w:rPr>
                <w:sz w:val="18"/>
              </w:rPr>
            </w:pPr>
            <w:r w:rsidRPr="00061EF1">
              <w:rPr>
                <w:sz w:val="18"/>
              </w:rPr>
              <w:t>Nombre y ubicación de los lugares de destrucción que se utilizarán</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CD3656" w14:textId="77777777" w:rsidR="00061EF1" w:rsidRPr="00061EF1" w:rsidRDefault="00061EF1" w:rsidP="00850D05">
            <w:pPr>
              <w:pStyle w:val="SingleTxtG"/>
              <w:tabs>
                <w:tab w:val="clear" w:pos="1701"/>
                <w:tab w:val="clear" w:pos="2268"/>
                <w:tab w:val="clear" w:pos="2835"/>
              </w:tabs>
              <w:spacing w:before="40" w:after="40" w:line="220" w:lineRule="exact"/>
              <w:ind w:left="0" w:right="0"/>
              <w:jc w:val="left"/>
              <w:rPr>
                <w:sz w:val="18"/>
              </w:rPr>
            </w:pPr>
          </w:p>
        </w:tc>
      </w:tr>
      <w:tr w:rsidR="00FC7E35" w:rsidRPr="00FC7E35" w14:paraId="6CA5F38D" w14:textId="77777777" w:rsidTr="00194DA8">
        <w:trPr>
          <w:trHeight w:val="24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F785431" w14:textId="77777777" w:rsidR="00061EF1" w:rsidRPr="00061EF1" w:rsidRDefault="00061EF1" w:rsidP="00FC7E35">
            <w:pPr>
              <w:pStyle w:val="SingleTxtG"/>
              <w:tabs>
                <w:tab w:val="clear" w:pos="1701"/>
                <w:tab w:val="clear" w:pos="2268"/>
                <w:tab w:val="clear" w:pos="2835"/>
              </w:tabs>
              <w:spacing w:before="40" w:after="40" w:line="220" w:lineRule="exact"/>
              <w:ind w:left="0" w:right="0"/>
              <w:jc w:val="left"/>
              <w:rPr>
                <w:sz w:val="18"/>
              </w:rPr>
            </w:pPr>
            <w:r w:rsidRPr="00061EF1">
              <w:rPr>
                <w:sz w:val="18"/>
              </w:rPr>
              <w:t>Normas aplicables en materia de seguridad y medio ambiente</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42D303" w14:textId="77777777" w:rsidR="00061EF1" w:rsidRPr="00061EF1" w:rsidRDefault="00061EF1" w:rsidP="00850D05">
            <w:pPr>
              <w:pStyle w:val="SingleTxtG"/>
              <w:tabs>
                <w:tab w:val="clear" w:pos="1701"/>
                <w:tab w:val="clear" w:pos="2268"/>
                <w:tab w:val="clear" w:pos="2835"/>
              </w:tabs>
              <w:spacing w:before="40" w:after="40" w:line="220" w:lineRule="exact"/>
              <w:ind w:left="0" w:right="0"/>
              <w:jc w:val="left"/>
              <w:rPr>
                <w:sz w:val="18"/>
              </w:rPr>
            </w:pPr>
          </w:p>
        </w:tc>
      </w:tr>
      <w:tr w:rsidR="00FC7E35" w:rsidRPr="00FC7E35" w14:paraId="40AC3E1B" w14:textId="77777777" w:rsidTr="00194DA8">
        <w:trPr>
          <w:trHeight w:val="24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57D63C8" w14:textId="77777777" w:rsidR="00061EF1" w:rsidRPr="00061EF1" w:rsidRDefault="00061EF1" w:rsidP="00FC7E35">
            <w:pPr>
              <w:pStyle w:val="SingleTxtG"/>
              <w:tabs>
                <w:tab w:val="clear" w:pos="1701"/>
                <w:tab w:val="clear" w:pos="2268"/>
                <w:tab w:val="clear" w:pos="2835"/>
              </w:tabs>
              <w:spacing w:before="40" w:after="40" w:line="220" w:lineRule="exact"/>
              <w:ind w:left="0" w:right="0"/>
              <w:jc w:val="left"/>
              <w:rPr>
                <w:sz w:val="18"/>
              </w:rPr>
            </w:pPr>
            <w:r w:rsidRPr="00061EF1">
              <w:rPr>
                <w:sz w:val="18"/>
              </w:rPr>
              <w:t>Progresos realizados desde el último informe</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69B75D" w14:textId="77777777" w:rsidR="00061EF1" w:rsidRPr="00061EF1" w:rsidRDefault="00061EF1" w:rsidP="00850D05">
            <w:pPr>
              <w:pStyle w:val="SingleTxtG"/>
              <w:tabs>
                <w:tab w:val="clear" w:pos="1701"/>
                <w:tab w:val="clear" w:pos="2268"/>
                <w:tab w:val="clear" w:pos="2835"/>
              </w:tabs>
              <w:spacing w:before="40" w:after="40" w:line="220" w:lineRule="exact"/>
              <w:ind w:left="0" w:right="0"/>
              <w:jc w:val="left"/>
              <w:rPr>
                <w:sz w:val="18"/>
              </w:rPr>
            </w:pPr>
          </w:p>
        </w:tc>
      </w:tr>
      <w:tr w:rsidR="00FC7E35" w:rsidRPr="00FC7E35" w14:paraId="20185116" w14:textId="77777777" w:rsidTr="00194DA8">
        <w:trPr>
          <w:trHeight w:val="24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D76B0D" w14:textId="77777777" w:rsidR="00061EF1" w:rsidRPr="00061EF1" w:rsidRDefault="00061EF1" w:rsidP="00FC7E35">
            <w:pPr>
              <w:pStyle w:val="SingleTxtG"/>
              <w:tabs>
                <w:tab w:val="clear" w:pos="1701"/>
                <w:tab w:val="clear" w:pos="2268"/>
                <w:tab w:val="clear" w:pos="2835"/>
              </w:tabs>
              <w:spacing w:before="40" w:after="40" w:line="220" w:lineRule="exact"/>
              <w:ind w:left="0" w:right="0"/>
              <w:jc w:val="left"/>
              <w:rPr>
                <w:sz w:val="18"/>
                <w:lang w:val="en-GB"/>
              </w:rPr>
            </w:pPr>
            <w:r w:rsidRPr="00061EF1">
              <w:rPr>
                <w:sz w:val="18"/>
              </w:rPr>
              <w:t>Información adicional</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329203" w14:textId="77777777" w:rsidR="00061EF1" w:rsidRPr="00061EF1" w:rsidRDefault="00061EF1" w:rsidP="00850D05">
            <w:pPr>
              <w:pStyle w:val="SingleTxtG"/>
              <w:tabs>
                <w:tab w:val="clear" w:pos="1701"/>
                <w:tab w:val="clear" w:pos="2268"/>
                <w:tab w:val="clear" w:pos="2835"/>
              </w:tabs>
              <w:spacing w:before="40" w:after="40" w:line="220" w:lineRule="exact"/>
              <w:ind w:left="0" w:right="0"/>
              <w:jc w:val="left"/>
              <w:rPr>
                <w:sz w:val="18"/>
                <w:lang w:val="en-GB"/>
              </w:rPr>
            </w:pPr>
          </w:p>
        </w:tc>
      </w:tr>
    </w:tbl>
    <w:p w14:paraId="5FEB8438" w14:textId="275FC119" w:rsidR="00061EF1" w:rsidRPr="00061EF1" w:rsidRDefault="00061EF1" w:rsidP="00FC7E35">
      <w:pPr>
        <w:pStyle w:val="SingleTxtG"/>
        <w:spacing w:before="120"/>
        <w:ind w:firstLine="170"/>
        <w:jc w:val="left"/>
        <w:rPr>
          <w:sz w:val="18"/>
          <w:szCs w:val="18"/>
          <w:lang w:val="fr-CH"/>
        </w:rPr>
      </w:pPr>
      <w:r w:rsidRPr="00061EF1">
        <w:rPr>
          <w:sz w:val="18"/>
          <w:szCs w:val="18"/>
          <w:vertAlign w:val="superscript"/>
        </w:rPr>
        <w:t>1</w:t>
      </w:r>
      <w:r w:rsidR="00FC7E35" w:rsidRPr="00FC7E35">
        <w:rPr>
          <w:sz w:val="18"/>
          <w:szCs w:val="18"/>
          <w:vertAlign w:val="superscript"/>
        </w:rPr>
        <w:t xml:space="preserve">  </w:t>
      </w:r>
      <w:r w:rsidRPr="00061EF1">
        <w:rPr>
          <w:sz w:val="18"/>
          <w:szCs w:val="18"/>
        </w:rPr>
        <w:t>Referencia al formulario B 4).</w:t>
      </w:r>
    </w:p>
    <w:p w14:paraId="693C4044" w14:textId="0D329C6E" w:rsidR="00061EF1" w:rsidRPr="00061EF1" w:rsidRDefault="00061EF1" w:rsidP="00FC7E35">
      <w:pPr>
        <w:pStyle w:val="H23G"/>
      </w:pPr>
      <w:r w:rsidRPr="00061EF1">
        <w:lastRenderedPageBreak/>
        <w:tab/>
        <w:t>2.</w:t>
      </w:r>
      <w:r w:rsidRPr="00061EF1">
        <w:tab/>
        <w:t xml:space="preserve">Destrucción de municiones en racimo, incluidas las submuniciones explosivas, completada ANTES de la entrada en vigor para el Estado parte </w:t>
      </w:r>
      <w:r w:rsidR="003A5575">
        <w:br/>
      </w:r>
      <w:r w:rsidRPr="00061EF1">
        <w:t>(ÚNICAMENTE para informes iniciales)</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708"/>
        <w:gridCol w:w="750"/>
        <w:gridCol w:w="811"/>
        <w:gridCol w:w="993"/>
        <w:gridCol w:w="708"/>
        <w:gridCol w:w="710"/>
        <w:gridCol w:w="850"/>
        <w:gridCol w:w="992"/>
        <w:gridCol w:w="848"/>
      </w:tblGrid>
      <w:tr w:rsidR="003A5575" w:rsidRPr="003A5575" w14:paraId="5893DA6B" w14:textId="77777777" w:rsidTr="00DE679A">
        <w:trPr>
          <w:trHeight w:val="240"/>
          <w:tblHeader/>
        </w:trPr>
        <w:tc>
          <w:tcPr>
            <w:tcW w:w="480" w:type="pct"/>
            <w:tcBorders>
              <w:top w:val="single" w:sz="4" w:space="0" w:color="auto"/>
              <w:left w:val="single" w:sz="4" w:space="0" w:color="000000"/>
              <w:bottom w:val="single" w:sz="12" w:space="0" w:color="auto"/>
              <w:right w:val="single" w:sz="4" w:space="0" w:color="000000"/>
            </w:tcBorders>
            <w:shd w:val="clear" w:color="auto" w:fill="auto"/>
            <w:vAlign w:val="bottom"/>
          </w:tcPr>
          <w:p w14:paraId="477A6E6F" w14:textId="77777777" w:rsidR="00061EF1" w:rsidRPr="00061EF1" w:rsidRDefault="00061EF1" w:rsidP="003A5575">
            <w:pPr>
              <w:pStyle w:val="SingleTxtG"/>
              <w:tabs>
                <w:tab w:val="clear" w:pos="1701"/>
                <w:tab w:val="clear" w:pos="2268"/>
                <w:tab w:val="clear" w:pos="2835"/>
              </w:tabs>
              <w:spacing w:before="80" w:after="80" w:line="200" w:lineRule="exact"/>
              <w:ind w:left="0" w:right="0"/>
              <w:jc w:val="left"/>
              <w:rPr>
                <w:i/>
                <w:sz w:val="16"/>
              </w:rPr>
            </w:pPr>
            <w:r w:rsidRPr="00061EF1">
              <w:rPr>
                <w:i/>
                <w:iCs/>
                <w:sz w:val="16"/>
              </w:rPr>
              <w:t>Tipo de munición en racimo</w:t>
            </w:r>
          </w:p>
        </w:tc>
        <w:tc>
          <w:tcPr>
            <w:tcW w:w="509" w:type="pct"/>
            <w:tcBorders>
              <w:top w:val="single" w:sz="4" w:space="0" w:color="auto"/>
              <w:left w:val="single" w:sz="4" w:space="0" w:color="000000"/>
              <w:bottom w:val="single" w:sz="12" w:space="0" w:color="auto"/>
              <w:right w:val="single" w:sz="4" w:space="0" w:color="000000"/>
            </w:tcBorders>
            <w:shd w:val="clear" w:color="auto" w:fill="auto"/>
            <w:vAlign w:val="bottom"/>
          </w:tcPr>
          <w:p w14:paraId="3EEB6A39"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Cantidad destruida</w:t>
            </w:r>
          </w:p>
        </w:tc>
        <w:tc>
          <w:tcPr>
            <w:tcW w:w="550" w:type="pct"/>
            <w:tcBorders>
              <w:top w:val="single" w:sz="4" w:space="0" w:color="auto"/>
              <w:left w:val="single" w:sz="4" w:space="0" w:color="000000"/>
              <w:bottom w:val="single" w:sz="12" w:space="0" w:color="auto"/>
              <w:right w:val="single" w:sz="4" w:space="0" w:color="000000"/>
            </w:tcBorders>
            <w:shd w:val="clear" w:color="auto" w:fill="auto"/>
            <w:vAlign w:val="bottom"/>
          </w:tcPr>
          <w:p w14:paraId="6856D4A3"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rPr>
            </w:pPr>
            <w:r w:rsidRPr="00061EF1">
              <w:rPr>
                <w:i/>
                <w:iCs/>
                <w:sz w:val="16"/>
              </w:rPr>
              <w:t>Número de lote (en lo posible)</w:t>
            </w:r>
          </w:p>
        </w:tc>
        <w:tc>
          <w:tcPr>
            <w:tcW w:w="674" w:type="pct"/>
            <w:tcBorders>
              <w:top w:val="single" w:sz="4" w:space="0" w:color="auto"/>
              <w:left w:val="single" w:sz="4" w:space="0" w:color="000000"/>
              <w:bottom w:val="single" w:sz="12" w:space="0" w:color="auto"/>
              <w:right w:val="single" w:sz="4" w:space="0" w:color="000000"/>
            </w:tcBorders>
            <w:shd w:val="clear" w:color="auto" w:fill="auto"/>
            <w:vAlign w:val="bottom"/>
          </w:tcPr>
          <w:p w14:paraId="66285970"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Tipo de submunición explosiva</w:t>
            </w:r>
          </w:p>
        </w:tc>
        <w:tc>
          <w:tcPr>
            <w:tcW w:w="480" w:type="pct"/>
            <w:tcBorders>
              <w:top w:val="single" w:sz="4" w:space="0" w:color="auto"/>
              <w:left w:val="single" w:sz="4" w:space="0" w:color="000000"/>
              <w:bottom w:val="single" w:sz="12" w:space="0" w:color="auto"/>
              <w:right w:val="single" w:sz="4" w:space="0" w:color="000000"/>
            </w:tcBorders>
            <w:shd w:val="clear" w:color="auto" w:fill="auto"/>
            <w:vAlign w:val="bottom"/>
          </w:tcPr>
          <w:p w14:paraId="34FC10EE"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Cantidad destruida</w:t>
            </w:r>
          </w:p>
        </w:tc>
        <w:tc>
          <w:tcPr>
            <w:tcW w:w="482" w:type="pct"/>
            <w:tcBorders>
              <w:top w:val="single" w:sz="4" w:space="0" w:color="auto"/>
              <w:left w:val="single" w:sz="4" w:space="0" w:color="000000"/>
              <w:bottom w:val="single" w:sz="12" w:space="0" w:color="auto"/>
              <w:right w:val="single" w:sz="4" w:space="0" w:color="000000"/>
            </w:tcBorders>
            <w:shd w:val="clear" w:color="auto" w:fill="auto"/>
            <w:vAlign w:val="bottom"/>
          </w:tcPr>
          <w:p w14:paraId="45223BE0"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rPr>
            </w:pPr>
            <w:r w:rsidRPr="00061EF1">
              <w:rPr>
                <w:i/>
                <w:iCs/>
                <w:sz w:val="16"/>
              </w:rPr>
              <w:t>Números de lote (en lo posible)</w:t>
            </w:r>
          </w:p>
        </w:tc>
        <w:tc>
          <w:tcPr>
            <w:tcW w:w="577" w:type="pct"/>
            <w:tcBorders>
              <w:top w:val="single" w:sz="4" w:space="0" w:color="auto"/>
              <w:left w:val="single" w:sz="4" w:space="0" w:color="000000"/>
              <w:bottom w:val="single" w:sz="12" w:space="0" w:color="auto"/>
              <w:right w:val="single" w:sz="4" w:space="0" w:color="000000"/>
            </w:tcBorders>
            <w:shd w:val="clear" w:color="auto" w:fill="auto"/>
            <w:vAlign w:val="bottom"/>
          </w:tcPr>
          <w:p w14:paraId="4D5FC9CE"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Fecha de conclusión</w:t>
            </w:r>
          </w:p>
        </w:tc>
        <w:tc>
          <w:tcPr>
            <w:tcW w:w="673" w:type="pct"/>
            <w:tcBorders>
              <w:top w:val="single" w:sz="4" w:space="0" w:color="auto"/>
              <w:left w:val="single" w:sz="4" w:space="0" w:color="000000"/>
              <w:bottom w:val="single" w:sz="12" w:space="0" w:color="auto"/>
              <w:right w:val="single" w:sz="4" w:space="0" w:color="000000"/>
            </w:tcBorders>
            <w:shd w:val="clear" w:color="auto" w:fill="auto"/>
            <w:vAlign w:val="bottom"/>
          </w:tcPr>
          <w:p w14:paraId="6ECDBDF9"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rPr>
            </w:pPr>
            <w:r w:rsidRPr="00061EF1">
              <w:rPr>
                <w:i/>
                <w:iCs/>
                <w:sz w:val="16"/>
              </w:rPr>
              <w:t>Ubicación de los lugares de destrucción</w:t>
            </w:r>
          </w:p>
        </w:tc>
        <w:tc>
          <w:tcPr>
            <w:tcW w:w="575" w:type="pct"/>
            <w:tcBorders>
              <w:top w:val="single" w:sz="4" w:space="0" w:color="auto"/>
              <w:left w:val="single" w:sz="4" w:space="0" w:color="000000"/>
              <w:bottom w:val="single" w:sz="12" w:space="0" w:color="auto"/>
              <w:right w:val="single" w:sz="4" w:space="0" w:color="000000"/>
            </w:tcBorders>
            <w:shd w:val="clear" w:color="auto" w:fill="auto"/>
            <w:vAlign w:val="bottom"/>
          </w:tcPr>
          <w:p w14:paraId="65FDE700"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Información adicional</w:t>
            </w:r>
          </w:p>
        </w:tc>
      </w:tr>
      <w:tr w:rsidR="005A40AC" w:rsidRPr="00061EF1" w14:paraId="1F833DCB" w14:textId="77777777" w:rsidTr="00DF0FCC">
        <w:trPr>
          <w:trHeight w:val="335"/>
          <w:tblHeader/>
        </w:trPr>
        <w:tc>
          <w:tcPr>
            <w:tcW w:w="480" w:type="pct"/>
            <w:tcBorders>
              <w:top w:val="single" w:sz="12" w:space="0" w:color="auto"/>
              <w:left w:val="single" w:sz="4" w:space="0" w:color="000000"/>
              <w:bottom w:val="dotted" w:sz="4" w:space="0" w:color="000000"/>
              <w:right w:val="single" w:sz="4" w:space="0" w:color="000000"/>
            </w:tcBorders>
            <w:shd w:val="clear" w:color="auto" w:fill="auto"/>
          </w:tcPr>
          <w:p w14:paraId="3B2F1888" w14:textId="77777777" w:rsidR="005A40AC" w:rsidRPr="00061EF1" w:rsidRDefault="005A40AC" w:rsidP="003A5575">
            <w:pPr>
              <w:pStyle w:val="SingleTxtG"/>
              <w:tabs>
                <w:tab w:val="clear" w:pos="1701"/>
                <w:tab w:val="clear" w:pos="2268"/>
                <w:tab w:val="clear" w:pos="2835"/>
              </w:tabs>
              <w:spacing w:before="40" w:after="40" w:line="220" w:lineRule="exact"/>
              <w:ind w:left="0" w:right="0"/>
              <w:jc w:val="left"/>
              <w:rPr>
                <w:sz w:val="18"/>
                <w:lang w:val="en-GB"/>
              </w:rPr>
            </w:pPr>
          </w:p>
        </w:tc>
        <w:tc>
          <w:tcPr>
            <w:tcW w:w="509" w:type="pct"/>
            <w:tcBorders>
              <w:top w:val="single" w:sz="12" w:space="0" w:color="auto"/>
              <w:left w:val="single" w:sz="4" w:space="0" w:color="000000"/>
              <w:bottom w:val="dotted" w:sz="4" w:space="0" w:color="000000"/>
              <w:right w:val="single" w:sz="4" w:space="0" w:color="000000"/>
            </w:tcBorders>
            <w:shd w:val="clear" w:color="auto" w:fill="auto"/>
            <w:vAlign w:val="bottom"/>
          </w:tcPr>
          <w:p w14:paraId="18CCF532" w14:textId="77777777" w:rsidR="005A40AC" w:rsidRPr="00061EF1" w:rsidRDefault="005A40AC" w:rsidP="003A5575">
            <w:pPr>
              <w:pStyle w:val="SingleTxtG"/>
              <w:tabs>
                <w:tab w:val="clear" w:pos="1701"/>
                <w:tab w:val="clear" w:pos="2268"/>
                <w:tab w:val="clear" w:pos="2835"/>
              </w:tabs>
              <w:spacing w:before="40" w:after="40" w:line="220" w:lineRule="exact"/>
              <w:ind w:left="0" w:right="28"/>
              <w:jc w:val="left"/>
              <w:rPr>
                <w:sz w:val="18"/>
                <w:lang w:val="en-GB"/>
              </w:rPr>
            </w:pPr>
          </w:p>
        </w:tc>
        <w:tc>
          <w:tcPr>
            <w:tcW w:w="550" w:type="pct"/>
            <w:tcBorders>
              <w:top w:val="single" w:sz="12" w:space="0" w:color="auto"/>
              <w:left w:val="single" w:sz="4" w:space="0" w:color="000000"/>
              <w:bottom w:val="dotted" w:sz="4" w:space="0" w:color="000000"/>
              <w:right w:val="single" w:sz="4" w:space="0" w:color="000000"/>
            </w:tcBorders>
            <w:shd w:val="clear" w:color="auto" w:fill="auto"/>
            <w:vAlign w:val="bottom"/>
          </w:tcPr>
          <w:p w14:paraId="09E74633" w14:textId="77777777" w:rsidR="005A40AC" w:rsidRPr="00061EF1" w:rsidRDefault="005A40AC" w:rsidP="003A5575">
            <w:pPr>
              <w:pStyle w:val="SingleTxtG"/>
              <w:tabs>
                <w:tab w:val="clear" w:pos="1701"/>
                <w:tab w:val="clear" w:pos="2268"/>
                <w:tab w:val="clear" w:pos="2835"/>
              </w:tabs>
              <w:spacing w:before="40" w:after="40" w:line="220" w:lineRule="exact"/>
              <w:ind w:left="0" w:right="28"/>
              <w:jc w:val="left"/>
              <w:rPr>
                <w:sz w:val="18"/>
                <w:lang w:val="en-GB"/>
              </w:rPr>
            </w:pPr>
          </w:p>
        </w:tc>
        <w:tc>
          <w:tcPr>
            <w:tcW w:w="674" w:type="pct"/>
            <w:tcBorders>
              <w:top w:val="single" w:sz="12" w:space="0" w:color="auto"/>
              <w:left w:val="single" w:sz="4" w:space="0" w:color="000000"/>
              <w:bottom w:val="dotted" w:sz="4" w:space="0" w:color="000000"/>
              <w:right w:val="single" w:sz="4" w:space="0" w:color="000000"/>
            </w:tcBorders>
            <w:shd w:val="clear" w:color="auto" w:fill="auto"/>
            <w:vAlign w:val="bottom"/>
          </w:tcPr>
          <w:p w14:paraId="087CCD80" w14:textId="77777777" w:rsidR="005A40AC" w:rsidRPr="00061EF1" w:rsidRDefault="005A40AC" w:rsidP="003A5575">
            <w:pPr>
              <w:pStyle w:val="SingleTxtG"/>
              <w:tabs>
                <w:tab w:val="clear" w:pos="1701"/>
                <w:tab w:val="clear" w:pos="2268"/>
                <w:tab w:val="clear" w:pos="2835"/>
              </w:tabs>
              <w:spacing w:before="40" w:after="40" w:line="220" w:lineRule="exact"/>
              <w:ind w:left="0" w:right="28"/>
              <w:jc w:val="left"/>
              <w:rPr>
                <w:sz w:val="18"/>
                <w:lang w:val="en-GB"/>
              </w:rPr>
            </w:pPr>
          </w:p>
        </w:tc>
        <w:tc>
          <w:tcPr>
            <w:tcW w:w="480" w:type="pct"/>
            <w:tcBorders>
              <w:top w:val="single" w:sz="12" w:space="0" w:color="auto"/>
              <w:left w:val="single" w:sz="4" w:space="0" w:color="000000"/>
              <w:bottom w:val="dotted" w:sz="4" w:space="0" w:color="000000"/>
              <w:right w:val="single" w:sz="4" w:space="0" w:color="000000"/>
            </w:tcBorders>
            <w:shd w:val="clear" w:color="auto" w:fill="auto"/>
            <w:vAlign w:val="bottom"/>
          </w:tcPr>
          <w:p w14:paraId="36E4591A" w14:textId="77777777" w:rsidR="005A40AC" w:rsidRPr="00061EF1" w:rsidRDefault="005A40AC" w:rsidP="003A5575">
            <w:pPr>
              <w:pStyle w:val="SingleTxtG"/>
              <w:tabs>
                <w:tab w:val="clear" w:pos="1701"/>
                <w:tab w:val="clear" w:pos="2268"/>
                <w:tab w:val="clear" w:pos="2835"/>
              </w:tabs>
              <w:spacing w:before="40" w:after="40" w:line="220" w:lineRule="exact"/>
              <w:ind w:left="0" w:right="28"/>
              <w:jc w:val="left"/>
              <w:rPr>
                <w:sz w:val="18"/>
                <w:lang w:val="en-GB"/>
              </w:rPr>
            </w:pPr>
          </w:p>
        </w:tc>
        <w:tc>
          <w:tcPr>
            <w:tcW w:w="482" w:type="pct"/>
            <w:tcBorders>
              <w:top w:val="single" w:sz="12" w:space="0" w:color="auto"/>
              <w:left w:val="single" w:sz="4" w:space="0" w:color="000000"/>
              <w:bottom w:val="dotted" w:sz="4" w:space="0" w:color="000000"/>
              <w:right w:val="single" w:sz="4" w:space="0" w:color="000000"/>
            </w:tcBorders>
            <w:shd w:val="clear" w:color="auto" w:fill="auto"/>
            <w:vAlign w:val="bottom"/>
          </w:tcPr>
          <w:p w14:paraId="713B1DB9" w14:textId="77777777" w:rsidR="005A40AC" w:rsidRPr="00061EF1" w:rsidRDefault="005A40AC" w:rsidP="003A5575">
            <w:pPr>
              <w:pStyle w:val="SingleTxtG"/>
              <w:tabs>
                <w:tab w:val="clear" w:pos="1701"/>
                <w:tab w:val="clear" w:pos="2268"/>
                <w:tab w:val="clear" w:pos="2835"/>
              </w:tabs>
              <w:spacing w:before="40" w:after="40" w:line="220" w:lineRule="exact"/>
              <w:ind w:left="0" w:right="28"/>
              <w:jc w:val="left"/>
              <w:rPr>
                <w:sz w:val="18"/>
                <w:lang w:val="en-GB"/>
              </w:rPr>
            </w:pPr>
          </w:p>
        </w:tc>
        <w:tc>
          <w:tcPr>
            <w:tcW w:w="577" w:type="pct"/>
            <w:tcBorders>
              <w:top w:val="single" w:sz="12" w:space="0" w:color="auto"/>
              <w:left w:val="single" w:sz="4" w:space="0" w:color="000000"/>
              <w:bottom w:val="dotted" w:sz="4" w:space="0" w:color="000000"/>
              <w:right w:val="single" w:sz="4" w:space="0" w:color="000000"/>
            </w:tcBorders>
            <w:shd w:val="clear" w:color="auto" w:fill="auto"/>
            <w:vAlign w:val="bottom"/>
          </w:tcPr>
          <w:p w14:paraId="03F035E6" w14:textId="77777777" w:rsidR="005A40AC" w:rsidRPr="00061EF1" w:rsidRDefault="005A40AC" w:rsidP="003A5575">
            <w:pPr>
              <w:pStyle w:val="SingleTxtG"/>
              <w:tabs>
                <w:tab w:val="clear" w:pos="1701"/>
                <w:tab w:val="clear" w:pos="2268"/>
                <w:tab w:val="clear" w:pos="2835"/>
              </w:tabs>
              <w:spacing w:before="40" w:after="40" w:line="220" w:lineRule="exact"/>
              <w:ind w:left="0" w:right="28"/>
              <w:jc w:val="left"/>
              <w:rPr>
                <w:sz w:val="18"/>
                <w:lang w:val="en-GB"/>
              </w:rPr>
            </w:pPr>
          </w:p>
        </w:tc>
        <w:tc>
          <w:tcPr>
            <w:tcW w:w="673" w:type="pct"/>
            <w:tcBorders>
              <w:top w:val="single" w:sz="12" w:space="0" w:color="auto"/>
              <w:left w:val="single" w:sz="4" w:space="0" w:color="000000"/>
              <w:bottom w:val="dotted" w:sz="4" w:space="0" w:color="000000"/>
              <w:right w:val="single" w:sz="4" w:space="0" w:color="000000"/>
            </w:tcBorders>
            <w:shd w:val="clear" w:color="auto" w:fill="auto"/>
            <w:vAlign w:val="bottom"/>
          </w:tcPr>
          <w:p w14:paraId="31507D6A" w14:textId="77777777" w:rsidR="005A40AC" w:rsidRPr="00061EF1" w:rsidRDefault="005A40AC" w:rsidP="003A5575">
            <w:pPr>
              <w:pStyle w:val="SingleTxtG"/>
              <w:tabs>
                <w:tab w:val="clear" w:pos="1701"/>
                <w:tab w:val="clear" w:pos="2268"/>
                <w:tab w:val="clear" w:pos="2835"/>
              </w:tabs>
              <w:spacing w:before="40" w:after="40" w:line="220" w:lineRule="exact"/>
              <w:ind w:left="0" w:right="28"/>
              <w:jc w:val="left"/>
              <w:rPr>
                <w:sz w:val="18"/>
                <w:lang w:val="en-GB"/>
              </w:rPr>
            </w:pPr>
          </w:p>
        </w:tc>
        <w:tc>
          <w:tcPr>
            <w:tcW w:w="575" w:type="pct"/>
            <w:tcBorders>
              <w:top w:val="single" w:sz="12" w:space="0" w:color="auto"/>
              <w:left w:val="single" w:sz="4" w:space="0" w:color="000000"/>
              <w:bottom w:val="dotted" w:sz="4" w:space="0" w:color="000000"/>
              <w:right w:val="single" w:sz="4" w:space="0" w:color="000000"/>
            </w:tcBorders>
            <w:shd w:val="clear" w:color="auto" w:fill="auto"/>
            <w:vAlign w:val="bottom"/>
          </w:tcPr>
          <w:p w14:paraId="77E82292" w14:textId="77777777" w:rsidR="005A40AC" w:rsidRPr="00061EF1" w:rsidRDefault="005A40AC" w:rsidP="003A5575">
            <w:pPr>
              <w:pStyle w:val="SingleTxtG"/>
              <w:tabs>
                <w:tab w:val="clear" w:pos="1701"/>
                <w:tab w:val="clear" w:pos="2268"/>
                <w:tab w:val="clear" w:pos="2835"/>
              </w:tabs>
              <w:spacing w:before="40" w:after="40" w:line="220" w:lineRule="exact"/>
              <w:ind w:left="0" w:right="28"/>
              <w:jc w:val="left"/>
              <w:rPr>
                <w:sz w:val="18"/>
                <w:lang w:val="en-GB"/>
              </w:rPr>
            </w:pPr>
          </w:p>
        </w:tc>
      </w:tr>
      <w:tr w:rsidR="003A5575" w:rsidRPr="00061EF1" w14:paraId="26767D07" w14:textId="77777777" w:rsidTr="00DF0FCC">
        <w:trPr>
          <w:trHeight w:val="240"/>
        </w:trPr>
        <w:tc>
          <w:tcPr>
            <w:tcW w:w="480" w:type="pct"/>
            <w:tcBorders>
              <w:top w:val="dotted" w:sz="4" w:space="0" w:color="000000"/>
              <w:left w:val="single" w:sz="4" w:space="0" w:color="000000"/>
              <w:bottom w:val="single" w:sz="4" w:space="0" w:color="000000"/>
              <w:right w:val="single" w:sz="4" w:space="0" w:color="000000"/>
            </w:tcBorders>
            <w:shd w:val="clear" w:color="auto" w:fill="auto"/>
          </w:tcPr>
          <w:p w14:paraId="556D96E3" w14:textId="77777777" w:rsidR="00061EF1" w:rsidRPr="00061EF1" w:rsidRDefault="00061EF1" w:rsidP="003A5575">
            <w:pPr>
              <w:pStyle w:val="SingleTxtG"/>
              <w:tabs>
                <w:tab w:val="clear" w:pos="1701"/>
                <w:tab w:val="clear" w:pos="2268"/>
                <w:tab w:val="clear" w:pos="2835"/>
              </w:tabs>
              <w:spacing w:before="40" w:after="40" w:line="220" w:lineRule="exact"/>
              <w:ind w:left="0" w:right="0"/>
              <w:jc w:val="left"/>
              <w:rPr>
                <w:sz w:val="18"/>
                <w:lang w:val="en-GB"/>
              </w:rPr>
            </w:pPr>
          </w:p>
        </w:tc>
        <w:tc>
          <w:tcPr>
            <w:tcW w:w="509" w:type="pct"/>
            <w:tcBorders>
              <w:top w:val="dotted" w:sz="4" w:space="0" w:color="000000"/>
              <w:left w:val="single" w:sz="4" w:space="0" w:color="000000"/>
              <w:bottom w:val="single" w:sz="4" w:space="0" w:color="000000"/>
              <w:right w:val="single" w:sz="4" w:space="0" w:color="000000"/>
            </w:tcBorders>
            <w:shd w:val="clear" w:color="auto" w:fill="auto"/>
            <w:vAlign w:val="bottom"/>
          </w:tcPr>
          <w:p w14:paraId="68425748"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lang w:val="en-GB"/>
              </w:rPr>
            </w:pPr>
          </w:p>
        </w:tc>
        <w:tc>
          <w:tcPr>
            <w:tcW w:w="550" w:type="pct"/>
            <w:tcBorders>
              <w:top w:val="dotted" w:sz="4" w:space="0" w:color="000000"/>
              <w:left w:val="single" w:sz="4" w:space="0" w:color="000000"/>
              <w:bottom w:val="single" w:sz="4" w:space="0" w:color="000000"/>
              <w:right w:val="single" w:sz="4" w:space="0" w:color="000000"/>
            </w:tcBorders>
            <w:shd w:val="clear" w:color="auto" w:fill="auto"/>
            <w:vAlign w:val="bottom"/>
          </w:tcPr>
          <w:p w14:paraId="541B56AC"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lang w:val="en-GB"/>
              </w:rPr>
            </w:pPr>
          </w:p>
        </w:tc>
        <w:tc>
          <w:tcPr>
            <w:tcW w:w="674" w:type="pct"/>
            <w:tcBorders>
              <w:top w:val="dotted" w:sz="4" w:space="0" w:color="000000"/>
              <w:left w:val="single" w:sz="4" w:space="0" w:color="000000"/>
              <w:bottom w:val="single" w:sz="4" w:space="0" w:color="000000"/>
              <w:right w:val="single" w:sz="4" w:space="0" w:color="000000"/>
            </w:tcBorders>
            <w:shd w:val="clear" w:color="auto" w:fill="auto"/>
            <w:vAlign w:val="bottom"/>
          </w:tcPr>
          <w:p w14:paraId="37D8E571"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lang w:val="en-GB"/>
              </w:rPr>
            </w:pPr>
          </w:p>
        </w:tc>
        <w:tc>
          <w:tcPr>
            <w:tcW w:w="480" w:type="pct"/>
            <w:tcBorders>
              <w:top w:val="dotted" w:sz="4" w:space="0" w:color="000000"/>
              <w:left w:val="single" w:sz="4" w:space="0" w:color="000000"/>
              <w:bottom w:val="single" w:sz="4" w:space="0" w:color="000000"/>
              <w:right w:val="single" w:sz="4" w:space="0" w:color="000000"/>
            </w:tcBorders>
            <w:shd w:val="clear" w:color="auto" w:fill="auto"/>
            <w:vAlign w:val="bottom"/>
          </w:tcPr>
          <w:p w14:paraId="16E6FB8B"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lang w:val="en-GB"/>
              </w:rPr>
            </w:pPr>
          </w:p>
        </w:tc>
        <w:tc>
          <w:tcPr>
            <w:tcW w:w="482" w:type="pct"/>
            <w:tcBorders>
              <w:top w:val="dotted" w:sz="4" w:space="0" w:color="000000"/>
              <w:left w:val="single" w:sz="4" w:space="0" w:color="000000"/>
              <w:bottom w:val="single" w:sz="4" w:space="0" w:color="000000"/>
              <w:right w:val="single" w:sz="4" w:space="0" w:color="000000"/>
            </w:tcBorders>
            <w:shd w:val="clear" w:color="auto" w:fill="auto"/>
            <w:vAlign w:val="bottom"/>
          </w:tcPr>
          <w:p w14:paraId="364CAEA8"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lang w:val="en-GB"/>
              </w:rPr>
            </w:pPr>
          </w:p>
        </w:tc>
        <w:tc>
          <w:tcPr>
            <w:tcW w:w="577" w:type="pct"/>
            <w:tcBorders>
              <w:top w:val="dotted" w:sz="4" w:space="0" w:color="000000"/>
              <w:left w:val="single" w:sz="4" w:space="0" w:color="000000"/>
              <w:bottom w:val="single" w:sz="4" w:space="0" w:color="000000"/>
              <w:right w:val="single" w:sz="4" w:space="0" w:color="000000"/>
            </w:tcBorders>
            <w:shd w:val="clear" w:color="auto" w:fill="auto"/>
            <w:vAlign w:val="bottom"/>
          </w:tcPr>
          <w:p w14:paraId="36D52E7C"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lang w:val="en-GB"/>
              </w:rPr>
            </w:pPr>
          </w:p>
        </w:tc>
        <w:tc>
          <w:tcPr>
            <w:tcW w:w="673" w:type="pct"/>
            <w:tcBorders>
              <w:top w:val="dotted" w:sz="4" w:space="0" w:color="000000"/>
              <w:left w:val="single" w:sz="4" w:space="0" w:color="000000"/>
              <w:bottom w:val="single" w:sz="4" w:space="0" w:color="000000"/>
              <w:right w:val="single" w:sz="4" w:space="0" w:color="000000"/>
            </w:tcBorders>
            <w:shd w:val="clear" w:color="auto" w:fill="auto"/>
            <w:vAlign w:val="bottom"/>
          </w:tcPr>
          <w:p w14:paraId="2B652184"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lang w:val="en-GB"/>
              </w:rPr>
            </w:pPr>
          </w:p>
        </w:tc>
        <w:tc>
          <w:tcPr>
            <w:tcW w:w="575" w:type="pct"/>
            <w:tcBorders>
              <w:top w:val="dotted" w:sz="4" w:space="0" w:color="000000"/>
              <w:left w:val="single" w:sz="4" w:space="0" w:color="000000"/>
              <w:bottom w:val="single" w:sz="4" w:space="0" w:color="000000"/>
              <w:right w:val="single" w:sz="4" w:space="0" w:color="000000"/>
            </w:tcBorders>
            <w:shd w:val="clear" w:color="auto" w:fill="auto"/>
            <w:vAlign w:val="bottom"/>
          </w:tcPr>
          <w:p w14:paraId="61C38FF4"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lang w:val="en-GB"/>
              </w:rPr>
            </w:pPr>
          </w:p>
        </w:tc>
      </w:tr>
      <w:tr w:rsidR="003A5575" w:rsidRPr="003A5575" w14:paraId="52FDB159" w14:textId="77777777" w:rsidTr="00DF0FCC">
        <w:trPr>
          <w:trHeight w:val="240"/>
        </w:trPr>
        <w:tc>
          <w:tcPr>
            <w:tcW w:w="480" w:type="pct"/>
            <w:tcBorders>
              <w:top w:val="single" w:sz="4" w:space="0" w:color="000000"/>
              <w:left w:val="single" w:sz="4" w:space="0" w:color="000000"/>
              <w:bottom w:val="single" w:sz="4" w:space="0" w:color="000000"/>
              <w:right w:val="single" w:sz="4" w:space="0" w:color="000000"/>
            </w:tcBorders>
            <w:shd w:val="clear" w:color="auto" w:fill="auto"/>
          </w:tcPr>
          <w:p w14:paraId="2AA732E9" w14:textId="77777777" w:rsidR="00061EF1" w:rsidRPr="00061EF1" w:rsidRDefault="00061EF1" w:rsidP="003F3A95">
            <w:pPr>
              <w:pStyle w:val="SingleTxtG"/>
              <w:tabs>
                <w:tab w:val="clear" w:pos="1701"/>
                <w:tab w:val="clear" w:pos="2268"/>
                <w:tab w:val="clear" w:pos="2835"/>
              </w:tabs>
              <w:spacing w:before="80" w:after="80" w:line="220" w:lineRule="exact"/>
              <w:ind w:left="0" w:right="0"/>
              <w:jc w:val="left"/>
              <w:rPr>
                <w:b/>
                <w:bCs/>
                <w:sz w:val="18"/>
                <w:lang w:val="en-GB"/>
              </w:rPr>
            </w:pPr>
            <w:r w:rsidRPr="00061EF1">
              <w:rPr>
                <w:b/>
                <w:bCs/>
                <w:sz w:val="18"/>
              </w:rPr>
              <w:t>Total</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B58E56A" w14:textId="77777777" w:rsidR="00061EF1" w:rsidRPr="00061EF1" w:rsidRDefault="00061EF1" w:rsidP="003A5575">
            <w:pPr>
              <w:pStyle w:val="SingleTxtG"/>
              <w:tabs>
                <w:tab w:val="clear" w:pos="1701"/>
                <w:tab w:val="clear" w:pos="2268"/>
                <w:tab w:val="clear" w:pos="2835"/>
              </w:tabs>
              <w:spacing w:before="80" w:after="80" w:line="220" w:lineRule="exact"/>
              <w:ind w:left="0" w:right="28"/>
              <w:jc w:val="left"/>
              <w:rPr>
                <w:b/>
                <w:sz w:val="18"/>
                <w:lang w:val="en-GB"/>
              </w:rPr>
            </w:pPr>
          </w:p>
        </w:tc>
        <w:tc>
          <w:tcPr>
            <w:tcW w:w="550" w:type="pct"/>
            <w:tcBorders>
              <w:top w:val="single" w:sz="4" w:space="0" w:color="000000"/>
              <w:left w:val="single" w:sz="4" w:space="0" w:color="000000"/>
              <w:bottom w:val="dotted" w:sz="4" w:space="0" w:color="000000"/>
              <w:right w:val="single" w:sz="4" w:space="0" w:color="000000"/>
            </w:tcBorders>
            <w:shd w:val="clear" w:color="auto" w:fill="auto"/>
            <w:vAlign w:val="bottom"/>
          </w:tcPr>
          <w:p w14:paraId="4C660C5E" w14:textId="77777777" w:rsidR="00061EF1" w:rsidRPr="00061EF1" w:rsidRDefault="00061EF1" w:rsidP="003A5575">
            <w:pPr>
              <w:pStyle w:val="SingleTxtG"/>
              <w:tabs>
                <w:tab w:val="clear" w:pos="1701"/>
                <w:tab w:val="clear" w:pos="2268"/>
                <w:tab w:val="clear" w:pos="2835"/>
              </w:tabs>
              <w:spacing w:before="80" w:after="80" w:line="220" w:lineRule="exact"/>
              <w:ind w:left="0" w:right="28"/>
              <w:jc w:val="left"/>
              <w:rPr>
                <w:b/>
                <w:sz w:val="18"/>
                <w:lang w:val="en-GB"/>
              </w:rPr>
            </w:pP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1F54B8B" w14:textId="77777777" w:rsidR="00061EF1" w:rsidRPr="00061EF1" w:rsidRDefault="00061EF1" w:rsidP="003A5575">
            <w:pPr>
              <w:pStyle w:val="SingleTxtG"/>
              <w:tabs>
                <w:tab w:val="clear" w:pos="1701"/>
                <w:tab w:val="clear" w:pos="2268"/>
                <w:tab w:val="clear" w:pos="2835"/>
              </w:tabs>
              <w:spacing w:before="80" w:after="80" w:line="220" w:lineRule="exact"/>
              <w:ind w:left="0" w:right="28"/>
              <w:jc w:val="left"/>
              <w:rPr>
                <w:b/>
                <w:sz w:val="18"/>
                <w:lang w:val="en-GB"/>
              </w:rPr>
            </w:pPr>
            <w:r w:rsidRPr="00061EF1">
              <w:rPr>
                <w:b/>
                <w:bCs/>
                <w:sz w:val="18"/>
              </w:rPr>
              <w:t>Total</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A5FBB5C" w14:textId="77777777" w:rsidR="00061EF1" w:rsidRPr="00061EF1" w:rsidRDefault="00061EF1" w:rsidP="003A5575">
            <w:pPr>
              <w:pStyle w:val="SingleTxtG"/>
              <w:tabs>
                <w:tab w:val="clear" w:pos="1701"/>
                <w:tab w:val="clear" w:pos="2268"/>
                <w:tab w:val="clear" w:pos="2835"/>
              </w:tabs>
              <w:spacing w:before="80" w:after="80" w:line="220" w:lineRule="exact"/>
              <w:ind w:left="0" w:right="28"/>
              <w:jc w:val="left"/>
              <w:rPr>
                <w:b/>
                <w:sz w:val="18"/>
                <w:lang w:val="en-GB"/>
              </w:rPr>
            </w:pPr>
          </w:p>
        </w:tc>
        <w:tc>
          <w:tcPr>
            <w:tcW w:w="482" w:type="pct"/>
            <w:tcBorders>
              <w:top w:val="single" w:sz="4" w:space="0" w:color="000000"/>
              <w:left w:val="single" w:sz="4" w:space="0" w:color="000000"/>
              <w:bottom w:val="dotted" w:sz="4" w:space="0" w:color="000000"/>
              <w:right w:val="dotted" w:sz="4" w:space="0" w:color="000000"/>
            </w:tcBorders>
            <w:shd w:val="clear" w:color="auto" w:fill="auto"/>
            <w:vAlign w:val="bottom"/>
          </w:tcPr>
          <w:p w14:paraId="05A3842E" w14:textId="77777777" w:rsidR="00061EF1" w:rsidRPr="00061EF1" w:rsidRDefault="00061EF1" w:rsidP="003A5575">
            <w:pPr>
              <w:pStyle w:val="SingleTxtG"/>
              <w:tabs>
                <w:tab w:val="clear" w:pos="1701"/>
                <w:tab w:val="clear" w:pos="2268"/>
                <w:tab w:val="clear" w:pos="2835"/>
              </w:tabs>
              <w:spacing w:before="80" w:after="80" w:line="220" w:lineRule="exact"/>
              <w:ind w:left="0" w:right="28"/>
              <w:jc w:val="left"/>
              <w:rPr>
                <w:b/>
                <w:sz w:val="18"/>
                <w:lang w:val="en-GB"/>
              </w:rPr>
            </w:pPr>
          </w:p>
        </w:tc>
        <w:tc>
          <w:tcPr>
            <w:tcW w:w="577" w:type="pct"/>
            <w:tcBorders>
              <w:top w:val="single" w:sz="4" w:space="0" w:color="000000"/>
              <w:left w:val="dotted" w:sz="4" w:space="0" w:color="000000"/>
              <w:bottom w:val="dotted" w:sz="4" w:space="0" w:color="000000"/>
            </w:tcBorders>
            <w:shd w:val="clear" w:color="auto" w:fill="auto"/>
            <w:vAlign w:val="bottom"/>
          </w:tcPr>
          <w:p w14:paraId="6D129553" w14:textId="77777777" w:rsidR="00061EF1" w:rsidRPr="00061EF1" w:rsidRDefault="00061EF1" w:rsidP="003A5575">
            <w:pPr>
              <w:pStyle w:val="SingleTxtG"/>
              <w:tabs>
                <w:tab w:val="clear" w:pos="1701"/>
                <w:tab w:val="clear" w:pos="2268"/>
                <w:tab w:val="clear" w:pos="2835"/>
              </w:tabs>
              <w:spacing w:before="80" w:after="80" w:line="220" w:lineRule="exact"/>
              <w:ind w:left="0" w:right="28"/>
              <w:jc w:val="left"/>
              <w:rPr>
                <w:b/>
                <w:sz w:val="18"/>
                <w:lang w:val="en-GB"/>
              </w:rPr>
            </w:pPr>
          </w:p>
        </w:tc>
        <w:tc>
          <w:tcPr>
            <w:tcW w:w="673" w:type="pct"/>
            <w:tcBorders>
              <w:top w:val="single" w:sz="4" w:space="0" w:color="000000"/>
              <w:bottom w:val="dotted" w:sz="4" w:space="0" w:color="000000"/>
            </w:tcBorders>
            <w:shd w:val="clear" w:color="auto" w:fill="auto"/>
            <w:vAlign w:val="bottom"/>
          </w:tcPr>
          <w:p w14:paraId="7CF78F54" w14:textId="77777777" w:rsidR="00061EF1" w:rsidRPr="00061EF1" w:rsidRDefault="00061EF1" w:rsidP="003A5575">
            <w:pPr>
              <w:pStyle w:val="SingleTxtG"/>
              <w:tabs>
                <w:tab w:val="clear" w:pos="1701"/>
                <w:tab w:val="clear" w:pos="2268"/>
                <w:tab w:val="clear" w:pos="2835"/>
              </w:tabs>
              <w:spacing w:before="80" w:after="80" w:line="220" w:lineRule="exact"/>
              <w:ind w:left="0" w:right="28"/>
              <w:jc w:val="left"/>
              <w:rPr>
                <w:b/>
                <w:sz w:val="18"/>
                <w:lang w:val="en-GB"/>
              </w:rPr>
            </w:pPr>
          </w:p>
        </w:tc>
        <w:tc>
          <w:tcPr>
            <w:tcW w:w="575" w:type="pct"/>
            <w:tcBorders>
              <w:top w:val="single" w:sz="4" w:space="0" w:color="000000"/>
              <w:bottom w:val="dotted" w:sz="4" w:space="0" w:color="000000"/>
            </w:tcBorders>
            <w:shd w:val="clear" w:color="auto" w:fill="auto"/>
            <w:vAlign w:val="bottom"/>
          </w:tcPr>
          <w:p w14:paraId="40428539" w14:textId="77777777" w:rsidR="00061EF1" w:rsidRPr="00061EF1" w:rsidRDefault="00061EF1" w:rsidP="003A5575">
            <w:pPr>
              <w:pStyle w:val="SingleTxtG"/>
              <w:tabs>
                <w:tab w:val="clear" w:pos="1701"/>
                <w:tab w:val="clear" w:pos="2268"/>
                <w:tab w:val="clear" w:pos="2835"/>
              </w:tabs>
              <w:spacing w:before="80" w:after="80" w:line="220" w:lineRule="exact"/>
              <w:ind w:left="0" w:right="28"/>
              <w:jc w:val="left"/>
              <w:rPr>
                <w:b/>
                <w:sz w:val="18"/>
                <w:lang w:val="en-GB"/>
              </w:rPr>
            </w:pPr>
          </w:p>
        </w:tc>
      </w:tr>
    </w:tbl>
    <w:p w14:paraId="698994C5" w14:textId="1DA9B29C" w:rsidR="00061EF1" w:rsidRPr="00061EF1" w:rsidRDefault="00061EF1" w:rsidP="003A5575">
      <w:pPr>
        <w:pStyle w:val="H23G"/>
      </w:pPr>
      <w:r w:rsidRPr="00061EF1">
        <w:tab/>
        <w:t>3.</w:t>
      </w:r>
      <w:r w:rsidRPr="00061EF1">
        <w:tab/>
        <w:t xml:space="preserve">Tipos y cantidades de municiones en racimo, incluidas las submuniciones </w:t>
      </w:r>
      <w:r w:rsidR="003A5575">
        <w:br/>
      </w:r>
      <w:r w:rsidRPr="00061EF1">
        <w:t>explosivas, destruidas de conformidad con el artículo 3</w:t>
      </w:r>
    </w:p>
    <w:p w14:paraId="5E1D49EB" w14:textId="567F8B76" w:rsidR="00061EF1" w:rsidRPr="00061EF1" w:rsidRDefault="003A5575" w:rsidP="003A5575">
      <w:pPr>
        <w:pStyle w:val="H4G"/>
      </w:pPr>
      <w:r>
        <w:tab/>
      </w:r>
      <w:r w:rsidR="00061EF1" w:rsidRPr="00061EF1">
        <w:t>a)</w:t>
      </w:r>
      <w:r w:rsidR="00061EF1" w:rsidRPr="00061EF1">
        <w:tab/>
        <w:t>Después de la entrada en vigor</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709"/>
        <w:gridCol w:w="743"/>
        <w:gridCol w:w="824"/>
        <w:gridCol w:w="985"/>
        <w:gridCol w:w="723"/>
        <w:gridCol w:w="710"/>
        <w:gridCol w:w="850"/>
        <w:gridCol w:w="992"/>
        <w:gridCol w:w="834"/>
      </w:tblGrid>
      <w:tr w:rsidR="007F78F6" w:rsidRPr="003A5575" w14:paraId="0E98116F" w14:textId="77777777" w:rsidTr="007F78F6">
        <w:trPr>
          <w:trHeight w:val="240"/>
          <w:tblHeader/>
        </w:trPr>
        <w:tc>
          <w:tcPr>
            <w:tcW w:w="482" w:type="pct"/>
            <w:tcBorders>
              <w:top w:val="single" w:sz="4" w:space="0" w:color="auto"/>
              <w:left w:val="single" w:sz="4" w:space="0" w:color="000000"/>
              <w:bottom w:val="single" w:sz="12" w:space="0" w:color="auto"/>
              <w:right w:val="single" w:sz="4" w:space="0" w:color="000000"/>
            </w:tcBorders>
            <w:shd w:val="clear" w:color="auto" w:fill="auto"/>
            <w:vAlign w:val="bottom"/>
          </w:tcPr>
          <w:p w14:paraId="24A99BFB" w14:textId="77777777" w:rsidR="00061EF1" w:rsidRPr="00061EF1" w:rsidRDefault="00061EF1" w:rsidP="003A5575">
            <w:pPr>
              <w:pStyle w:val="SingleTxtG"/>
              <w:tabs>
                <w:tab w:val="clear" w:pos="1701"/>
                <w:tab w:val="clear" w:pos="2268"/>
                <w:tab w:val="clear" w:pos="2835"/>
              </w:tabs>
              <w:spacing w:before="80" w:after="80" w:line="200" w:lineRule="exact"/>
              <w:ind w:left="0" w:right="0"/>
              <w:jc w:val="left"/>
              <w:rPr>
                <w:i/>
                <w:sz w:val="16"/>
              </w:rPr>
            </w:pPr>
            <w:r w:rsidRPr="00061EF1">
              <w:rPr>
                <w:i/>
                <w:iCs/>
                <w:sz w:val="16"/>
              </w:rPr>
              <w:t>Tipo de munición en racimo</w:t>
            </w:r>
          </w:p>
        </w:tc>
        <w:tc>
          <w:tcPr>
            <w:tcW w:w="505" w:type="pct"/>
            <w:tcBorders>
              <w:top w:val="single" w:sz="4" w:space="0" w:color="auto"/>
              <w:left w:val="single" w:sz="4" w:space="0" w:color="000000"/>
              <w:bottom w:val="single" w:sz="12" w:space="0" w:color="auto"/>
              <w:right w:val="single" w:sz="4" w:space="0" w:color="000000"/>
            </w:tcBorders>
            <w:shd w:val="clear" w:color="auto" w:fill="auto"/>
            <w:vAlign w:val="bottom"/>
          </w:tcPr>
          <w:p w14:paraId="19D1BD55"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Cantidad destruida</w:t>
            </w:r>
          </w:p>
        </w:tc>
        <w:tc>
          <w:tcPr>
            <w:tcW w:w="560" w:type="pc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1E5934DB"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rPr>
            </w:pPr>
            <w:r w:rsidRPr="00061EF1">
              <w:rPr>
                <w:i/>
                <w:iCs/>
                <w:sz w:val="16"/>
              </w:rPr>
              <w:t>Número de lote (en lo posible)</w:t>
            </w:r>
          </w:p>
        </w:tc>
        <w:tc>
          <w:tcPr>
            <w:tcW w:w="669" w:type="pct"/>
            <w:tcBorders>
              <w:top w:val="single" w:sz="4" w:space="0" w:color="auto"/>
              <w:left w:val="single" w:sz="4" w:space="0" w:color="000000"/>
              <w:bottom w:val="single" w:sz="12" w:space="0" w:color="auto"/>
              <w:right w:val="single" w:sz="4" w:space="0" w:color="000000"/>
            </w:tcBorders>
            <w:shd w:val="clear" w:color="auto" w:fill="auto"/>
            <w:vAlign w:val="bottom"/>
          </w:tcPr>
          <w:p w14:paraId="5F4D7A44"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Tipo de submunición explosiva</w:t>
            </w:r>
          </w:p>
        </w:tc>
        <w:tc>
          <w:tcPr>
            <w:tcW w:w="486" w:type="pct"/>
            <w:tcBorders>
              <w:top w:val="single" w:sz="4" w:space="0" w:color="auto"/>
              <w:left w:val="single" w:sz="4" w:space="0" w:color="000000"/>
              <w:bottom w:val="single" w:sz="12" w:space="0" w:color="auto"/>
              <w:right w:val="single" w:sz="4" w:space="0" w:color="000000"/>
            </w:tcBorders>
            <w:shd w:val="clear" w:color="auto" w:fill="auto"/>
            <w:vAlign w:val="bottom"/>
          </w:tcPr>
          <w:p w14:paraId="3A587232"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Cantidad destruida*</w:t>
            </w:r>
          </w:p>
        </w:tc>
        <w:tc>
          <w:tcPr>
            <w:tcW w:w="482" w:type="pc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E21CCCA"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rPr>
            </w:pPr>
            <w:r w:rsidRPr="00061EF1">
              <w:rPr>
                <w:i/>
                <w:iCs/>
                <w:sz w:val="16"/>
              </w:rPr>
              <w:t>Número de lote (en lo posible)</w:t>
            </w:r>
          </w:p>
        </w:tc>
        <w:tc>
          <w:tcPr>
            <w:tcW w:w="577" w:type="pct"/>
            <w:tcBorders>
              <w:top w:val="single" w:sz="4" w:space="0" w:color="auto"/>
              <w:left w:val="single" w:sz="4" w:space="0" w:color="000000"/>
              <w:bottom w:val="single" w:sz="12" w:space="0" w:color="auto"/>
              <w:right w:val="single" w:sz="4" w:space="0" w:color="000000"/>
            </w:tcBorders>
            <w:shd w:val="clear" w:color="auto" w:fill="auto"/>
            <w:vAlign w:val="bottom"/>
          </w:tcPr>
          <w:p w14:paraId="21BA5F6A"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Fecha de conclusión</w:t>
            </w:r>
          </w:p>
        </w:tc>
        <w:tc>
          <w:tcPr>
            <w:tcW w:w="673" w:type="pct"/>
            <w:tcBorders>
              <w:top w:val="single" w:sz="4" w:space="0" w:color="auto"/>
              <w:left w:val="single" w:sz="4" w:space="0" w:color="000000"/>
              <w:bottom w:val="single" w:sz="12" w:space="0" w:color="auto"/>
              <w:right w:val="single" w:sz="4" w:space="0" w:color="000000"/>
            </w:tcBorders>
            <w:shd w:val="clear" w:color="auto" w:fill="auto"/>
            <w:vAlign w:val="bottom"/>
          </w:tcPr>
          <w:p w14:paraId="05EB2D11"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rPr>
            </w:pPr>
            <w:r w:rsidRPr="00061EF1">
              <w:rPr>
                <w:i/>
                <w:iCs/>
                <w:sz w:val="16"/>
              </w:rPr>
              <w:t>Ubicación de los lugares de destrucción</w:t>
            </w:r>
          </w:p>
        </w:tc>
        <w:tc>
          <w:tcPr>
            <w:tcW w:w="566" w:type="pc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A2CAA90"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Información adicional</w:t>
            </w:r>
          </w:p>
        </w:tc>
      </w:tr>
      <w:tr w:rsidR="0053222E" w:rsidRPr="003A5575" w14:paraId="49BF303D" w14:textId="77777777" w:rsidTr="000B77A0">
        <w:trPr>
          <w:trHeight w:val="213"/>
          <w:tblHeader/>
        </w:trPr>
        <w:tc>
          <w:tcPr>
            <w:tcW w:w="482" w:type="pct"/>
            <w:tcBorders>
              <w:top w:val="single" w:sz="12" w:space="0" w:color="auto"/>
              <w:left w:val="single" w:sz="4" w:space="0" w:color="000000"/>
              <w:bottom w:val="dotted" w:sz="4" w:space="0" w:color="000000"/>
              <w:right w:val="single" w:sz="4" w:space="0" w:color="000000"/>
            </w:tcBorders>
            <w:shd w:val="clear" w:color="auto" w:fill="auto"/>
          </w:tcPr>
          <w:p w14:paraId="7AE18EDC" w14:textId="77777777" w:rsidR="0053222E" w:rsidRPr="00061EF1" w:rsidRDefault="0053222E" w:rsidP="003A5575">
            <w:pPr>
              <w:pStyle w:val="SingleTxtG"/>
              <w:tabs>
                <w:tab w:val="clear" w:pos="1701"/>
                <w:tab w:val="clear" w:pos="2268"/>
                <w:tab w:val="clear" w:pos="2835"/>
              </w:tabs>
              <w:spacing w:before="40" w:after="40" w:line="220" w:lineRule="exact"/>
              <w:ind w:left="0" w:right="0"/>
              <w:jc w:val="left"/>
              <w:rPr>
                <w:sz w:val="18"/>
                <w:lang w:val="en-GB"/>
              </w:rPr>
            </w:pPr>
          </w:p>
        </w:tc>
        <w:tc>
          <w:tcPr>
            <w:tcW w:w="505" w:type="pct"/>
            <w:tcBorders>
              <w:top w:val="single" w:sz="12" w:space="0" w:color="auto"/>
              <w:left w:val="single" w:sz="4" w:space="0" w:color="000000"/>
              <w:bottom w:val="dotted" w:sz="4" w:space="0" w:color="000000"/>
              <w:right w:val="single" w:sz="4" w:space="0" w:color="000000"/>
            </w:tcBorders>
            <w:shd w:val="clear" w:color="auto" w:fill="auto"/>
            <w:vAlign w:val="bottom"/>
          </w:tcPr>
          <w:p w14:paraId="3A328F53" w14:textId="77777777" w:rsidR="0053222E" w:rsidRPr="00061EF1" w:rsidRDefault="0053222E" w:rsidP="003A5575">
            <w:pPr>
              <w:pStyle w:val="SingleTxtG"/>
              <w:tabs>
                <w:tab w:val="clear" w:pos="1701"/>
                <w:tab w:val="clear" w:pos="2268"/>
                <w:tab w:val="clear" w:pos="2835"/>
              </w:tabs>
              <w:spacing w:before="40" w:after="40" w:line="220" w:lineRule="exact"/>
              <w:ind w:left="0" w:right="28"/>
              <w:jc w:val="left"/>
              <w:rPr>
                <w:sz w:val="18"/>
                <w:lang w:val="en-GB"/>
              </w:rPr>
            </w:pPr>
          </w:p>
        </w:tc>
        <w:tc>
          <w:tcPr>
            <w:tcW w:w="560" w:type="pct"/>
            <w:tcBorders>
              <w:top w:val="single" w:sz="12" w:space="0" w:color="auto"/>
              <w:left w:val="single" w:sz="4" w:space="0" w:color="000000"/>
              <w:bottom w:val="dotted" w:sz="4" w:space="0" w:color="000000"/>
              <w:right w:val="single" w:sz="4" w:space="0" w:color="000000"/>
            </w:tcBorders>
            <w:shd w:val="clear" w:color="auto" w:fill="auto"/>
            <w:vAlign w:val="bottom"/>
          </w:tcPr>
          <w:p w14:paraId="40B1314E" w14:textId="77777777" w:rsidR="0053222E" w:rsidRPr="00061EF1" w:rsidRDefault="0053222E" w:rsidP="003A5575">
            <w:pPr>
              <w:pStyle w:val="SingleTxtG"/>
              <w:tabs>
                <w:tab w:val="clear" w:pos="1701"/>
                <w:tab w:val="clear" w:pos="2268"/>
                <w:tab w:val="clear" w:pos="2835"/>
              </w:tabs>
              <w:spacing w:before="40" w:after="40" w:line="220" w:lineRule="exact"/>
              <w:ind w:left="0" w:right="28"/>
              <w:jc w:val="left"/>
              <w:rPr>
                <w:sz w:val="18"/>
                <w:lang w:val="en-GB"/>
              </w:rPr>
            </w:pPr>
          </w:p>
        </w:tc>
        <w:tc>
          <w:tcPr>
            <w:tcW w:w="669" w:type="pct"/>
            <w:tcBorders>
              <w:top w:val="single" w:sz="12" w:space="0" w:color="auto"/>
              <w:left w:val="single" w:sz="4" w:space="0" w:color="000000"/>
              <w:bottom w:val="dotted" w:sz="4" w:space="0" w:color="000000"/>
              <w:right w:val="single" w:sz="4" w:space="0" w:color="000000"/>
            </w:tcBorders>
            <w:shd w:val="clear" w:color="auto" w:fill="auto"/>
            <w:vAlign w:val="bottom"/>
          </w:tcPr>
          <w:p w14:paraId="68BD421E" w14:textId="77777777" w:rsidR="0053222E" w:rsidRPr="00061EF1" w:rsidRDefault="0053222E" w:rsidP="003A5575">
            <w:pPr>
              <w:pStyle w:val="SingleTxtG"/>
              <w:tabs>
                <w:tab w:val="clear" w:pos="1701"/>
                <w:tab w:val="clear" w:pos="2268"/>
                <w:tab w:val="clear" w:pos="2835"/>
              </w:tabs>
              <w:spacing w:before="40" w:after="40" w:line="220" w:lineRule="exact"/>
              <w:ind w:left="0" w:right="28"/>
              <w:jc w:val="left"/>
              <w:rPr>
                <w:sz w:val="18"/>
                <w:lang w:val="en-GB"/>
              </w:rPr>
            </w:pPr>
          </w:p>
        </w:tc>
        <w:tc>
          <w:tcPr>
            <w:tcW w:w="486" w:type="pct"/>
            <w:tcBorders>
              <w:top w:val="single" w:sz="12" w:space="0" w:color="auto"/>
              <w:left w:val="single" w:sz="4" w:space="0" w:color="000000"/>
              <w:bottom w:val="dotted" w:sz="4" w:space="0" w:color="000000"/>
              <w:right w:val="single" w:sz="4" w:space="0" w:color="000000"/>
            </w:tcBorders>
            <w:shd w:val="clear" w:color="auto" w:fill="auto"/>
            <w:vAlign w:val="bottom"/>
          </w:tcPr>
          <w:p w14:paraId="3F9E6F5C" w14:textId="77777777" w:rsidR="0053222E" w:rsidRPr="00061EF1" w:rsidRDefault="0053222E" w:rsidP="003A5575">
            <w:pPr>
              <w:pStyle w:val="SingleTxtG"/>
              <w:tabs>
                <w:tab w:val="clear" w:pos="1701"/>
                <w:tab w:val="clear" w:pos="2268"/>
                <w:tab w:val="clear" w:pos="2835"/>
              </w:tabs>
              <w:spacing w:before="40" w:after="40" w:line="220" w:lineRule="exact"/>
              <w:ind w:left="0" w:right="28"/>
              <w:jc w:val="left"/>
              <w:rPr>
                <w:sz w:val="18"/>
                <w:lang w:val="en-GB"/>
              </w:rPr>
            </w:pPr>
          </w:p>
        </w:tc>
        <w:tc>
          <w:tcPr>
            <w:tcW w:w="482" w:type="pct"/>
            <w:tcBorders>
              <w:top w:val="single" w:sz="12" w:space="0" w:color="auto"/>
              <w:left w:val="single" w:sz="4" w:space="0" w:color="000000"/>
              <w:bottom w:val="dotted" w:sz="4" w:space="0" w:color="000000"/>
              <w:right w:val="single" w:sz="4" w:space="0" w:color="000000"/>
            </w:tcBorders>
            <w:shd w:val="clear" w:color="auto" w:fill="auto"/>
            <w:vAlign w:val="bottom"/>
          </w:tcPr>
          <w:p w14:paraId="3C22FCEE" w14:textId="77777777" w:rsidR="0053222E" w:rsidRPr="00061EF1" w:rsidRDefault="0053222E" w:rsidP="003A5575">
            <w:pPr>
              <w:pStyle w:val="SingleTxtG"/>
              <w:tabs>
                <w:tab w:val="clear" w:pos="1701"/>
                <w:tab w:val="clear" w:pos="2268"/>
                <w:tab w:val="clear" w:pos="2835"/>
              </w:tabs>
              <w:spacing w:before="40" w:after="40" w:line="220" w:lineRule="exact"/>
              <w:ind w:left="0" w:right="28"/>
              <w:jc w:val="left"/>
              <w:rPr>
                <w:sz w:val="18"/>
                <w:lang w:val="en-GB"/>
              </w:rPr>
            </w:pPr>
          </w:p>
        </w:tc>
        <w:tc>
          <w:tcPr>
            <w:tcW w:w="577" w:type="pct"/>
            <w:tcBorders>
              <w:top w:val="single" w:sz="12" w:space="0" w:color="auto"/>
              <w:left w:val="single" w:sz="4" w:space="0" w:color="000000"/>
              <w:bottom w:val="dotted" w:sz="4" w:space="0" w:color="000000"/>
              <w:right w:val="single" w:sz="4" w:space="0" w:color="000000"/>
            </w:tcBorders>
            <w:shd w:val="clear" w:color="auto" w:fill="auto"/>
            <w:vAlign w:val="bottom"/>
          </w:tcPr>
          <w:p w14:paraId="254E0E81" w14:textId="77777777" w:rsidR="0053222E" w:rsidRPr="00061EF1" w:rsidRDefault="0053222E" w:rsidP="003A5575">
            <w:pPr>
              <w:pStyle w:val="SingleTxtG"/>
              <w:tabs>
                <w:tab w:val="clear" w:pos="1701"/>
                <w:tab w:val="clear" w:pos="2268"/>
                <w:tab w:val="clear" w:pos="2835"/>
              </w:tabs>
              <w:spacing w:before="40" w:after="40" w:line="220" w:lineRule="exact"/>
              <w:ind w:left="0" w:right="28"/>
              <w:jc w:val="left"/>
              <w:rPr>
                <w:sz w:val="18"/>
                <w:lang w:val="en-GB"/>
              </w:rPr>
            </w:pPr>
          </w:p>
        </w:tc>
        <w:tc>
          <w:tcPr>
            <w:tcW w:w="673" w:type="pct"/>
            <w:tcBorders>
              <w:top w:val="single" w:sz="12" w:space="0" w:color="auto"/>
              <w:left w:val="single" w:sz="4" w:space="0" w:color="000000"/>
              <w:bottom w:val="dotted" w:sz="4" w:space="0" w:color="000000"/>
              <w:right w:val="single" w:sz="4" w:space="0" w:color="000000"/>
            </w:tcBorders>
            <w:shd w:val="clear" w:color="auto" w:fill="auto"/>
            <w:vAlign w:val="bottom"/>
          </w:tcPr>
          <w:p w14:paraId="3E8F2EC0" w14:textId="77777777" w:rsidR="0053222E" w:rsidRPr="00061EF1" w:rsidRDefault="0053222E" w:rsidP="003A5575">
            <w:pPr>
              <w:pStyle w:val="SingleTxtG"/>
              <w:tabs>
                <w:tab w:val="clear" w:pos="1701"/>
                <w:tab w:val="clear" w:pos="2268"/>
                <w:tab w:val="clear" w:pos="2835"/>
              </w:tabs>
              <w:spacing w:before="40" w:after="40" w:line="220" w:lineRule="exact"/>
              <w:ind w:left="0" w:right="28"/>
              <w:jc w:val="left"/>
              <w:rPr>
                <w:sz w:val="18"/>
                <w:lang w:val="en-GB"/>
              </w:rPr>
            </w:pPr>
          </w:p>
        </w:tc>
        <w:tc>
          <w:tcPr>
            <w:tcW w:w="566" w:type="pct"/>
            <w:tcBorders>
              <w:top w:val="single" w:sz="12" w:space="0" w:color="auto"/>
              <w:left w:val="single" w:sz="4" w:space="0" w:color="000000"/>
              <w:bottom w:val="dotted" w:sz="4" w:space="0" w:color="000000"/>
              <w:right w:val="single" w:sz="4" w:space="0" w:color="000000"/>
            </w:tcBorders>
            <w:shd w:val="clear" w:color="auto" w:fill="auto"/>
            <w:vAlign w:val="bottom"/>
          </w:tcPr>
          <w:p w14:paraId="160144F5" w14:textId="77777777" w:rsidR="0053222E" w:rsidRPr="00061EF1" w:rsidRDefault="0053222E" w:rsidP="003A5575">
            <w:pPr>
              <w:pStyle w:val="SingleTxtG"/>
              <w:tabs>
                <w:tab w:val="clear" w:pos="1701"/>
                <w:tab w:val="clear" w:pos="2268"/>
                <w:tab w:val="clear" w:pos="2835"/>
              </w:tabs>
              <w:spacing w:before="40" w:after="40" w:line="220" w:lineRule="exact"/>
              <w:ind w:left="0" w:right="28"/>
              <w:jc w:val="left"/>
              <w:rPr>
                <w:sz w:val="18"/>
                <w:lang w:val="en-GB"/>
              </w:rPr>
            </w:pPr>
          </w:p>
        </w:tc>
      </w:tr>
      <w:tr w:rsidR="003A5575" w:rsidRPr="003A5575" w14:paraId="4D44DEC5" w14:textId="77777777" w:rsidTr="000B77A0">
        <w:trPr>
          <w:trHeight w:val="240"/>
        </w:trPr>
        <w:tc>
          <w:tcPr>
            <w:tcW w:w="482" w:type="pct"/>
            <w:tcBorders>
              <w:top w:val="dotted" w:sz="4" w:space="0" w:color="000000"/>
              <w:left w:val="single" w:sz="4" w:space="0" w:color="000000"/>
              <w:bottom w:val="single" w:sz="4" w:space="0" w:color="000000"/>
              <w:right w:val="single" w:sz="4" w:space="0" w:color="000000"/>
            </w:tcBorders>
            <w:shd w:val="clear" w:color="auto" w:fill="auto"/>
          </w:tcPr>
          <w:p w14:paraId="646E9ECC" w14:textId="77777777" w:rsidR="00061EF1" w:rsidRPr="00061EF1" w:rsidRDefault="00061EF1" w:rsidP="003A5575">
            <w:pPr>
              <w:pStyle w:val="SingleTxtG"/>
              <w:tabs>
                <w:tab w:val="clear" w:pos="1701"/>
                <w:tab w:val="clear" w:pos="2268"/>
                <w:tab w:val="clear" w:pos="2835"/>
              </w:tabs>
              <w:spacing w:before="40" w:after="40" w:line="220" w:lineRule="exact"/>
              <w:ind w:left="0" w:right="0"/>
              <w:jc w:val="left"/>
              <w:rPr>
                <w:sz w:val="18"/>
                <w:lang w:val="en-GB"/>
              </w:rPr>
            </w:pPr>
          </w:p>
        </w:tc>
        <w:tc>
          <w:tcPr>
            <w:tcW w:w="505" w:type="pct"/>
            <w:tcBorders>
              <w:top w:val="dotted" w:sz="4" w:space="0" w:color="000000"/>
              <w:left w:val="single" w:sz="4" w:space="0" w:color="000000"/>
              <w:bottom w:val="single" w:sz="4" w:space="0" w:color="000000"/>
              <w:right w:val="single" w:sz="4" w:space="0" w:color="000000"/>
            </w:tcBorders>
            <w:shd w:val="clear" w:color="auto" w:fill="auto"/>
            <w:vAlign w:val="bottom"/>
          </w:tcPr>
          <w:p w14:paraId="02CEE522"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lang w:val="en-GB"/>
              </w:rPr>
            </w:pPr>
          </w:p>
        </w:tc>
        <w:tc>
          <w:tcPr>
            <w:tcW w:w="560" w:type="pct"/>
            <w:tcBorders>
              <w:top w:val="dotted" w:sz="4" w:space="0" w:color="000000"/>
              <w:left w:val="single" w:sz="4" w:space="0" w:color="000000"/>
              <w:bottom w:val="single" w:sz="4" w:space="0" w:color="000000"/>
              <w:right w:val="single" w:sz="4" w:space="0" w:color="000000"/>
            </w:tcBorders>
            <w:shd w:val="clear" w:color="auto" w:fill="auto"/>
            <w:vAlign w:val="bottom"/>
          </w:tcPr>
          <w:p w14:paraId="563907D7"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lang w:val="en-GB"/>
              </w:rPr>
            </w:pPr>
          </w:p>
        </w:tc>
        <w:tc>
          <w:tcPr>
            <w:tcW w:w="669" w:type="pct"/>
            <w:tcBorders>
              <w:top w:val="dotted" w:sz="4" w:space="0" w:color="000000"/>
              <w:left w:val="single" w:sz="4" w:space="0" w:color="000000"/>
              <w:bottom w:val="single" w:sz="4" w:space="0" w:color="000000"/>
              <w:right w:val="single" w:sz="4" w:space="0" w:color="000000"/>
            </w:tcBorders>
            <w:shd w:val="clear" w:color="auto" w:fill="auto"/>
            <w:vAlign w:val="bottom"/>
          </w:tcPr>
          <w:p w14:paraId="64EEAFAD"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lang w:val="en-GB"/>
              </w:rPr>
            </w:pPr>
          </w:p>
        </w:tc>
        <w:tc>
          <w:tcPr>
            <w:tcW w:w="486" w:type="pct"/>
            <w:tcBorders>
              <w:top w:val="dotted" w:sz="4" w:space="0" w:color="000000"/>
              <w:left w:val="single" w:sz="4" w:space="0" w:color="000000"/>
              <w:bottom w:val="single" w:sz="4" w:space="0" w:color="000000"/>
              <w:right w:val="single" w:sz="4" w:space="0" w:color="000000"/>
            </w:tcBorders>
            <w:shd w:val="clear" w:color="auto" w:fill="auto"/>
            <w:vAlign w:val="bottom"/>
          </w:tcPr>
          <w:p w14:paraId="33D67842"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lang w:val="en-GB"/>
              </w:rPr>
            </w:pPr>
          </w:p>
        </w:tc>
        <w:tc>
          <w:tcPr>
            <w:tcW w:w="482" w:type="pct"/>
            <w:tcBorders>
              <w:top w:val="dotted" w:sz="4" w:space="0" w:color="000000"/>
              <w:left w:val="single" w:sz="4" w:space="0" w:color="000000"/>
              <w:bottom w:val="single" w:sz="4" w:space="0" w:color="000000"/>
              <w:right w:val="single" w:sz="4" w:space="0" w:color="000000"/>
            </w:tcBorders>
            <w:shd w:val="clear" w:color="auto" w:fill="auto"/>
            <w:vAlign w:val="bottom"/>
          </w:tcPr>
          <w:p w14:paraId="45D051D8"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lang w:val="en-GB"/>
              </w:rPr>
            </w:pPr>
          </w:p>
        </w:tc>
        <w:tc>
          <w:tcPr>
            <w:tcW w:w="577" w:type="pct"/>
            <w:tcBorders>
              <w:top w:val="dotted" w:sz="4" w:space="0" w:color="000000"/>
              <w:left w:val="single" w:sz="4" w:space="0" w:color="000000"/>
              <w:bottom w:val="single" w:sz="4" w:space="0" w:color="000000"/>
              <w:right w:val="single" w:sz="4" w:space="0" w:color="000000"/>
            </w:tcBorders>
            <w:shd w:val="clear" w:color="auto" w:fill="auto"/>
            <w:vAlign w:val="bottom"/>
          </w:tcPr>
          <w:p w14:paraId="63E0AB73"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lang w:val="en-GB"/>
              </w:rPr>
            </w:pPr>
          </w:p>
        </w:tc>
        <w:tc>
          <w:tcPr>
            <w:tcW w:w="673" w:type="pct"/>
            <w:tcBorders>
              <w:top w:val="dotted" w:sz="4" w:space="0" w:color="000000"/>
              <w:left w:val="single" w:sz="4" w:space="0" w:color="000000"/>
              <w:bottom w:val="single" w:sz="4" w:space="0" w:color="000000"/>
              <w:right w:val="single" w:sz="4" w:space="0" w:color="000000"/>
            </w:tcBorders>
            <w:shd w:val="clear" w:color="auto" w:fill="auto"/>
            <w:vAlign w:val="bottom"/>
          </w:tcPr>
          <w:p w14:paraId="3D1E4EC4"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lang w:val="en-GB"/>
              </w:rPr>
            </w:pPr>
          </w:p>
        </w:tc>
        <w:tc>
          <w:tcPr>
            <w:tcW w:w="566" w:type="pct"/>
            <w:tcBorders>
              <w:top w:val="dotted" w:sz="4" w:space="0" w:color="000000"/>
              <w:left w:val="single" w:sz="4" w:space="0" w:color="000000"/>
              <w:bottom w:val="single" w:sz="4" w:space="0" w:color="000000"/>
              <w:right w:val="single" w:sz="4" w:space="0" w:color="000000"/>
            </w:tcBorders>
            <w:shd w:val="clear" w:color="auto" w:fill="auto"/>
            <w:vAlign w:val="bottom"/>
          </w:tcPr>
          <w:p w14:paraId="4EC095EF"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lang w:val="en-GB"/>
              </w:rPr>
            </w:pPr>
          </w:p>
        </w:tc>
      </w:tr>
      <w:tr w:rsidR="003A5575" w:rsidRPr="003A5575" w14:paraId="48894405" w14:textId="77777777" w:rsidTr="000B77A0">
        <w:trPr>
          <w:trHeight w:val="240"/>
        </w:trPr>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66230973" w14:textId="77777777" w:rsidR="00061EF1" w:rsidRPr="00061EF1" w:rsidRDefault="00061EF1" w:rsidP="00343947">
            <w:pPr>
              <w:pStyle w:val="SingleTxtG"/>
              <w:tabs>
                <w:tab w:val="clear" w:pos="1701"/>
                <w:tab w:val="clear" w:pos="2268"/>
                <w:tab w:val="clear" w:pos="2835"/>
              </w:tabs>
              <w:spacing w:before="80" w:after="80" w:line="220" w:lineRule="exact"/>
              <w:ind w:left="0" w:right="0"/>
              <w:jc w:val="left"/>
              <w:rPr>
                <w:b/>
                <w:bCs/>
                <w:sz w:val="18"/>
                <w:lang w:val="en-GB"/>
              </w:rPr>
            </w:pPr>
            <w:r w:rsidRPr="00061EF1">
              <w:rPr>
                <w:b/>
                <w:bCs/>
                <w:sz w:val="18"/>
              </w:rPr>
              <w:t>Total</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92E7178" w14:textId="77777777" w:rsidR="00061EF1" w:rsidRPr="00061EF1" w:rsidRDefault="00061EF1" w:rsidP="003A5575">
            <w:pPr>
              <w:pStyle w:val="SingleTxtG"/>
              <w:tabs>
                <w:tab w:val="clear" w:pos="1701"/>
                <w:tab w:val="clear" w:pos="2268"/>
                <w:tab w:val="clear" w:pos="2835"/>
              </w:tabs>
              <w:spacing w:before="80" w:after="80" w:line="220" w:lineRule="exact"/>
              <w:ind w:left="0" w:right="0"/>
              <w:jc w:val="left"/>
              <w:rPr>
                <w:b/>
                <w:sz w:val="18"/>
                <w:lang w:val="en-GB"/>
              </w:rPr>
            </w:pPr>
          </w:p>
        </w:tc>
        <w:tc>
          <w:tcPr>
            <w:tcW w:w="560" w:type="pct"/>
            <w:tcBorders>
              <w:top w:val="single" w:sz="4" w:space="0" w:color="000000"/>
              <w:left w:val="single" w:sz="4" w:space="0" w:color="000000"/>
              <w:bottom w:val="dotted" w:sz="4" w:space="0" w:color="000000"/>
              <w:right w:val="single" w:sz="4" w:space="0" w:color="000000"/>
            </w:tcBorders>
            <w:shd w:val="clear" w:color="auto" w:fill="auto"/>
            <w:vAlign w:val="bottom"/>
          </w:tcPr>
          <w:p w14:paraId="35C3E9A0" w14:textId="77777777" w:rsidR="00061EF1" w:rsidRPr="00061EF1" w:rsidRDefault="00061EF1" w:rsidP="003A5575">
            <w:pPr>
              <w:pStyle w:val="SingleTxtG"/>
              <w:tabs>
                <w:tab w:val="clear" w:pos="1701"/>
                <w:tab w:val="clear" w:pos="2268"/>
                <w:tab w:val="clear" w:pos="2835"/>
              </w:tabs>
              <w:spacing w:before="80" w:after="80" w:line="220" w:lineRule="exact"/>
              <w:ind w:left="0" w:right="0"/>
              <w:jc w:val="left"/>
              <w:rPr>
                <w:b/>
                <w:sz w:val="18"/>
                <w:lang w:val="en-GB"/>
              </w:rPr>
            </w:p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7E68195" w14:textId="77777777" w:rsidR="00061EF1" w:rsidRPr="00061EF1" w:rsidRDefault="00061EF1" w:rsidP="003A5575">
            <w:pPr>
              <w:pStyle w:val="SingleTxtG"/>
              <w:tabs>
                <w:tab w:val="clear" w:pos="1701"/>
                <w:tab w:val="clear" w:pos="2268"/>
                <w:tab w:val="clear" w:pos="2835"/>
              </w:tabs>
              <w:spacing w:before="80" w:after="80" w:line="220" w:lineRule="exact"/>
              <w:ind w:left="0" w:right="0"/>
              <w:jc w:val="left"/>
              <w:rPr>
                <w:b/>
                <w:sz w:val="18"/>
                <w:lang w:val="en-GB"/>
              </w:rPr>
            </w:pPr>
            <w:r w:rsidRPr="00061EF1">
              <w:rPr>
                <w:b/>
                <w:bCs/>
                <w:sz w:val="18"/>
              </w:rPr>
              <w:t>Total</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105FE88" w14:textId="77777777" w:rsidR="00061EF1" w:rsidRPr="00061EF1" w:rsidRDefault="00061EF1" w:rsidP="003A5575">
            <w:pPr>
              <w:pStyle w:val="SingleTxtG"/>
              <w:tabs>
                <w:tab w:val="clear" w:pos="1701"/>
                <w:tab w:val="clear" w:pos="2268"/>
                <w:tab w:val="clear" w:pos="2835"/>
              </w:tabs>
              <w:spacing w:before="80" w:after="80" w:line="220" w:lineRule="exact"/>
              <w:ind w:left="0" w:right="0"/>
              <w:jc w:val="left"/>
              <w:rPr>
                <w:b/>
                <w:sz w:val="18"/>
                <w:lang w:val="en-GB"/>
              </w:rPr>
            </w:pPr>
          </w:p>
        </w:tc>
        <w:tc>
          <w:tcPr>
            <w:tcW w:w="482" w:type="pct"/>
            <w:tcBorders>
              <w:top w:val="single" w:sz="4" w:space="0" w:color="000000"/>
              <w:left w:val="single" w:sz="4" w:space="0" w:color="000000"/>
              <w:bottom w:val="dotted" w:sz="4" w:space="0" w:color="000000"/>
            </w:tcBorders>
            <w:shd w:val="clear" w:color="auto" w:fill="auto"/>
            <w:vAlign w:val="bottom"/>
          </w:tcPr>
          <w:p w14:paraId="7E02733B" w14:textId="77777777" w:rsidR="00061EF1" w:rsidRPr="00061EF1" w:rsidRDefault="00061EF1" w:rsidP="003A5575">
            <w:pPr>
              <w:pStyle w:val="SingleTxtG"/>
              <w:tabs>
                <w:tab w:val="clear" w:pos="1701"/>
                <w:tab w:val="clear" w:pos="2268"/>
                <w:tab w:val="clear" w:pos="2835"/>
              </w:tabs>
              <w:spacing w:before="80" w:after="80" w:line="220" w:lineRule="exact"/>
              <w:ind w:left="0" w:right="0"/>
              <w:jc w:val="left"/>
              <w:rPr>
                <w:b/>
                <w:sz w:val="18"/>
                <w:lang w:val="en-GB"/>
              </w:rPr>
            </w:pPr>
          </w:p>
        </w:tc>
        <w:tc>
          <w:tcPr>
            <w:tcW w:w="577" w:type="pct"/>
            <w:tcBorders>
              <w:top w:val="single" w:sz="4" w:space="0" w:color="000000"/>
              <w:bottom w:val="dotted" w:sz="4" w:space="0" w:color="000000"/>
            </w:tcBorders>
            <w:shd w:val="clear" w:color="auto" w:fill="auto"/>
            <w:vAlign w:val="bottom"/>
          </w:tcPr>
          <w:p w14:paraId="3F0B97BE" w14:textId="77777777" w:rsidR="00061EF1" w:rsidRPr="00061EF1" w:rsidRDefault="00061EF1" w:rsidP="003A5575">
            <w:pPr>
              <w:pStyle w:val="SingleTxtG"/>
              <w:tabs>
                <w:tab w:val="clear" w:pos="1701"/>
                <w:tab w:val="clear" w:pos="2268"/>
                <w:tab w:val="clear" w:pos="2835"/>
              </w:tabs>
              <w:spacing w:before="80" w:after="80" w:line="220" w:lineRule="exact"/>
              <w:ind w:left="0" w:right="0"/>
              <w:jc w:val="left"/>
              <w:rPr>
                <w:b/>
                <w:sz w:val="18"/>
                <w:lang w:val="en-GB"/>
              </w:rPr>
            </w:pPr>
          </w:p>
        </w:tc>
        <w:tc>
          <w:tcPr>
            <w:tcW w:w="673" w:type="pct"/>
            <w:tcBorders>
              <w:top w:val="single" w:sz="4" w:space="0" w:color="000000"/>
              <w:bottom w:val="dotted" w:sz="4" w:space="0" w:color="000000"/>
            </w:tcBorders>
            <w:shd w:val="clear" w:color="auto" w:fill="auto"/>
            <w:vAlign w:val="bottom"/>
          </w:tcPr>
          <w:p w14:paraId="3AC930DC" w14:textId="77777777" w:rsidR="00061EF1" w:rsidRPr="00061EF1" w:rsidRDefault="00061EF1" w:rsidP="003A5575">
            <w:pPr>
              <w:pStyle w:val="SingleTxtG"/>
              <w:tabs>
                <w:tab w:val="clear" w:pos="1701"/>
                <w:tab w:val="clear" w:pos="2268"/>
                <w:tab w:val="clear" w:pos="2835"/>
              </w:tabs>
              <w:spacing w:before="80" w:after="80" w:line="220" w:lineRule="exact"/>
              <w:ind w:left="0" w:right="0"/>
              <w:jc w:val="left"/>
              <w:rPr>
                <w:b/>
                <w:sz w:val="18"/>
                <w:lang w:val="en-GB"/>
              </w:rPr>
            </w:pPr>
          </w:p>
        </w:tc>
        <w:tc>
          <w:tcPr>
            <w:tcW w:w="566" w:type="pct"/>
            <w:tcBorders>
              <w:top w:val="single" w:sz="4" w:space="0" w:color="000000"/>
              <w:bottom w:val="dotted" w:sz="4" w:space="0" w:color="000000"/>
            </w:tcBorders>
            <w:shd w:val="clear" w:color="auto" w:fill="auto"/>
            <w:vAlign w:val="bottom"/>
          </w:tcPr>
          <w:p w14:paraId="536443C8" w14:textId="77777777" w:rsidR="00061EF1" w:rsidRPr="00061EF1" w:rsidRDefault="00061EF1" w:rsidP="003A5575">
            <w:pPr>
              <w:pStyle w:val="SingleTxtG"/>
              <w:tabs>
                <w:tab w:val="clear" w:pos="1701"/>
                <w:tab w:val="clear" w:pos="2268"/>
                <w:tab w:val="clear" w:pos="2835"/>
              </w:tabs>
              <w:spacing w:before="80" w:after="80" w:line="220" w:lineRule="exact"/>
              <w:ind w:left="0" w:right="0"/>
              <w:jc w:val="left"/>
              <w:rPr>
                <w:b/>
                <w:sz w:val="18"/>
                <w:lang w:val="en-GB"/>
              </w:rPr>
            </w:pPr>
          </w:p>
        </w:tc>
      </w:tr>
    </w:tbl>
    <w:p w14:paraId="55035107" w14:textId="50B150E6" w:rsidR="00061EF1" w:rsidRPr="00061EF1" w:rsidRDefault="003A5575" w:rsidP="003A5575">
      <w:pPr>
        <w:pStyle w:val="H4G"/>
      </w:pPr>
      <w:r>
        <w:tab/>
      </w:r>
      <w:r w:rsidR="00061EF1" w:rsidRPr="00061EF1">
        <w:t>b)</w:t>
      </w:r>
      <w:r w:rsidR="00061EF1" w:rsidRPr="00061EF1">
        <w:tab/>
        <w:t>Existencias adicionales destruidas después de haberse informado de la conclusión del</w:t>
      </w:r>
      <w:r w:rsidR="004B001B">
        <w:t> </w:t>
      </w:r>
      <w:r w:rsidR="00061EF1" w:rsidRPr="00061EF1">
        <w:t>programa de destrucción</w:t>
      </w:r>
    </w:p>
    <w:tbl>
      <w:tblPr>
        <w:tblW w:w="7370" w:type="dxa"/>
        <w:tblInd w:w="1134" w:type="dxa"/>
        <w:tblBorders>
          <w:top w:val="single" w:sz="4" w:space="0" w:color="auto"/>
        </w:tblBorders>
        <w:tblLayout w:type="fixed"/>
        <w:tblCellMar>
          <w:left w:w="0" w:type="dxa"/>
          <w:right w:w="0" w:type="dxa"/>
        </w:tblCellMar>
        <w:tblLook w:val="01E0" w:firstRow="1" w:lastRow="1" w:firstColumn="1" w:lastColumn="1" w:noHBand="0" w:noVBand="0"/>
      </w:tblPr>
      <w:tblGrid>
        <w:gridCol w:w="811"/>
        <w:gridCol w:w="847"/>
        <w:gridCol w:w="786"/>
        <w:gridCol w:w="958"/>
        <w:gridCol w:w="851"/>
        <w:gridCol w:w="850"/>
        <w:gridCol w:w="993"/>
        <w:gridCol w:w="1274"/>
      </w:tblGrid>
      <w:tr w:rsidR="003A5575" w:rsidRPr="003A5575" w14:paraId="66DB7168" w14:textId="77777777" w:rsidTr="00902191">
        <w:trPr>
          <w:trHeight w:val="240"/>
          <w:tblHeader/>
        </w:trPr>
        <w:tc>
          <w:tcPr>
            <w:tcW w:w="811" w:type="dxa"/>
            <w:tcBorders>
              <w:top w:val="single" w:sz="4" w:space="0" w:color="auto"/>
              <w:left w:val="single" w:sz="4" w:space="0" w:color="000000"/>
              <w:bottom w:val="single" w:sz="12" w:space="0" w:color="auto"/>
              <w:right w:val="single" w:sz="4" w:space="0" w:color="000000"/>
            </w:tcBorders>
            <w:shd w:val="clear" w:color="auto" w:fill="auto"/>
            <w:vAlign w:val="bottom"/>
          </w:tcPr>
          <w:p w14:paraId="7B4851E1" w14:textId="77777777" w:rsidR="00061EF1" w:rsidRPr="00061EF1" w:rsidRDefault="00061EF1" w:rsidP="003A5575">
            <w:pPr>
              <w:pStyle w:val="SingleTxtG"/>
              <w:tabs>
                <w:tab w:val="clear" w:pos="1701"/>
                <w:tab w:val="clear" w:pos="2268"/>
                <w:tab w:val="clear" w:pos="2835"/>
              </w:tabs>
              <w:spacing w:before="80" w:after="80" w:line="200" w:lineRule="exact"/>
              <w:ind w:left="0" w:right="0"/>
              <w:jc w:val="left"/>
              <w:rPr>
                <w:i/>
                <w:sz w:val="16"/>
              </w:rPr>
            </w:pPr>
            <w:r w:rsidRPr="00061EF1">
              <w:rPr>
                <w:i/>
                <w:iCs/>
                <w:sz w:val="16"/>
              </w:rPr>
              <w:t>Tipo de munición en racimo</w:t>
            </w:r>
          </w:p>
        </w:tc>
        <w:tc>
          <w:tcPr>
            <w:tcW w:w="847" w:type="dxa"/>
            <w:tcBorders>
              <w:top w:val="single" w:sz="4" w:space="0" w:color="auto"/>
              <w:left w:val="single" w:sz="4" w:space="0" w:color="000000"/>
              <w:bottom w:val="single" w:sz="12" w:space="0" w:color="auto"/>
              <w:right w:val="single" w:sz="4" w:space="0" w:color="000000"/>
            </w:tcBorders>
            <w:shd w:val="clear" w:color="auto" w:fill="auto"/>
            <w:vAlign w:val="bottom"/>
          </w:tcPr>
          <w:p w14:paraId="207A2ADD"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Cantidad destruida</w:t>
            </w:r>
          </w:p>
        </w:tc>
        <w:tc>
          <w:tcPr>
            <w:tcW w:w="786"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9CB1929"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rPr>
            </w:pPr>
            <w:r w:rsidRPr="00061EF1">
              <w:rPr>
                <w:i/>
                <w:iCs/>
                <w:sz w:val="16"/>
              </w:rPr>
              <w:t>Número de lote (en lo posible)</w:t>
            </w:r>
          </w:p>
        </w:tc>
        <w:tc>
          <w:tcPr>
            <w:tcW w:w="958" w:type="dxa"/>
            <w:tcBorders>
              <w:top w:val="single" w:sz="4" w:space="0" w:color="auto"/>
              <w:left w:val="single" w:sz="4" w:space="0" w:color="000000"/>
              <w:bottom w:val="single" w:sz="12" w:space="0" w:color="auto"/>
              <w:right w:val="single" w:sz="4" w:space="0" w:color="000000"/>
            </w:tcBorders>
            <w:shd w:val="clear" w:color="auto" w:fill="auto"/>
            <w:vAlign w:val="bottom"/>
          </w:tcPr>
          <w:p w14:paraId="4F90E833"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Tipo de submunición explosiva</w:t>
            </w:r>
          </w:p>
        </w:tc>
        <w:tc>
          <w:tcPr>
            <w:tcW w:w="851" w:type="dxa"/>
            <w:tcBorders>
              <w:top w:val="single" w:sz="4" w:space="0" w:color="auto"/>
              <w:left w:val="single" w:sz="4" w:space="0" w:color="000000"/>
              <w:bottom w:val="single" w:sz="12" w:space="0" w:color="auto"/>
              <w:right w:val="single" w:sz="4" w:space="0" w:color="000000"/>
            </w:tcBorders>
            <w:shd w:val="clear" w:color="auto" w:fill="auto"/>
            <w:vAlign w:val="bottom"/>
          </w:tcPr>
          <w:p w14:paraId="0528D01C"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Cantidad destruida*</w:t>
            </w:r>
          </w:p>
        </w:tc>
        <w:tc>
          <w:tcPr>
            <w:tcW w:w="850"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9C48503"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rPr>
            </w:pPr>
            <w:r w:rsidRPr="00061EF1">
              <w:rPr>
                <w:i/>
                <w:iCs/>
                <w:sz w:val="16"/>
              </w:rPr>
              <w:t>Número de lote (en lo posible)</w:t>
            </w:r>
          </w:p>
        </w:tc>
        <w:tc>
          <w:tcPr>
            <w:tcW w:w="993" w:type="dxa"/>
            <w:tcBorders>
              <w:top w:val="single" w:sz="4" w:space="0" w:color="auto"/>
              <w:left w:val="single" w:sz="4" w:space="0" w:color="000000"/>
              <w:bottom w:val="single" w:sz="12" w:space="0" w:color="auto"/>
              <w:right w:val="single" w:sz="4" w:space="0" w:color="000000"/>
            </w:tcBorders>
            <w:shd w:val="clear" w:color="auto" w:fill="auto"/>
            <w:vAlign w:val="bottom"/>
          </w:tcPr>
          <w:p w14:paraId="532F7877"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Planes de destrucción</w:t>
            </w:r>
          </w:p>
        </w:tc>
        <w:tc>
          <w:tcPr>
            <w:tcW w:w="1274" w:type="dxa"/>
            <w:tcBorders>
              <w:top w:val="single" w:sz="4" w:space="0" w:color="auto"/>
              <w:left w:val="single" w:sz="4" w:space="0" w:color="000000"/>
              <w:bottom w:val="single" w:sz="12" w:space="0" w:color="auto"/>
              <w:right w:val="single" w:sz="4" w:space="0" w:color="000000"/>
            </w:tcBorders>
            <w:shd w:val="clear" w:color="auto" w:fill="auto"/>
            <w:vAlign w:val="bottom"/>
          </w:tcPr>
          <w:p w14:paraId="5F2D45CB" w14:textId="77777777" w:rsidR="00061EF1" w:rsidRPr="00061EF1" w:rsidRDefault="00061EF1" w:rsidP="003A5575">
            <w:pPr>
              <w:pStyle w:val="SingleTxtG"/>
              <w:tabs>
                <w:tab w:val="clear" w:pos="1701"/>
                <w:tab w:val="clear" w:pos="2268"/>
                <w:tab w:val="clear" w:pos="2835"/>
              </w:tabs>
              <w:spacing w:before="80" w:after="80" w:line="200" w:lineRule="exact"/>
              <w:ind w:left="0" w:right="28"/>
              <w:jc w:val="left"/>
              <w:rPr>
                <w:i/>
                <w:sz w:val="16"/>
              </w:rPr>
            </w:pPr>
            <w:r w:rsidRPr="00061EF1">
              <w:rPr>
                <w:i/>
                <w:iCs/>
                <w:sz w:val="16"/>
              </w:rPr>
              <w:t>Avances en la destrucción/fecha de la conclusión</w:t>
            </w:r>
          </w:p>
        </w:tc>
      </w:tr>
      <w:tr w:rsidR="003A5575" w:rsidRPr="003A5575" w14:paraId="56F29E1D" w14:textId="77777777" w:rsidTr="00902191">
        <w:trPr>
          <w:trHeight w:val="240"/>
          <w:tblHeader/>
        </w:trPr>
        <w:tc>
          <w:tcPr>
            <w:tcW w:w="811" w:type="dxa"/>
            <w:tcBorders>
              <w:top w:val="single" w:sz="12" w:space="0" w:color="auto"/>
              <w:left w:val="single" w:sz="4" w:space="0" w:color="000000"/>
              <w:right w:val="single" w:sz="4" w:space="0" w:color="000000"/>
            </w:tcBorders>
            <w:shd w:val="clear" w:color="auto" w:fill="auto"/>
          </w:tcPr>
          <w:p w14:paraId="0B9A9BDE" w14:textId="77777777" w:rsidR="00061EF1" w:rsidRPr="00061EF1" w:rsidRDefault="00061EF1" w:rsidP="003A5575">
            <w:pPr>
              <w:pStyle w:val="SingleTxtG"/>
              <w:tabs>
                <w:tab w:val="clear" w:pos="1701"/>
                <w:tab w:val="clear" w:pos="2268"/>
                <w:tab w:val="clear" w:pos="2835"/>
              </w:tabs>
              <w:spacing w:before="40" w:after="40" w:line="220" w:lineRule="exact"/>
              <w:ind w:left="0" w:right="0"/>
              <w:jc w:val="left"/>
              <w:rPr>
                <w:sz w:val="18"/>
              </w:rPr>
            </w:pPr>
          </w:p>
        </w:tc>
        <w:tc>
          <w:tcPr>
            <w:tcW w:w="847" w:type="dxa"/>
            <w:tcBorders>
              <w:top w:val="single" w:sz="12" w:space="0" w:color="auto"/>
              <w:left w:val="single" w:sz="4" w:space="0" w:color="000000"/>
              <w:right w:val="single" w:sz="4" w:space="0" w:color="000000"/>
            </w:tcBorders>
            <w:shd w:val="clear" w:color="auto" w:fill="auto"/>
            <w:vAlign w:val="bottom"/>
          </w:tcPr>
          <w:p w14:paraId="455A5B81"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786" w:type="dxa"/>
            <w:tcBorders>
              <w:top w:val="single" w:sz="12" w:space="0" w:color="auto"/>
              <w:left w:val="single" w:sz="4" w:space="0" w:color="000000"/>
              <w:right w:val="single" w:sz="4" w:space="0" w:color="000000"/>
            </w:tcBorders>
            <w:shd w:val="clear" w:color="auto" w:fill="auto"/>
            <w:vAlign w:val="bottom"/>
          </w:tcPr>
          <w:p w14:paraId="3675451F"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958" w:type="dxa"/>
            <w:tcBorders>
              <w:top w:val="single" w:sz="12" w:space="0" w:color="auto"/>
              <w:left w:val="single" w:sz="4" w:space="0" w:color="000000"/>
              <w:right w:val="single" w:sz="4" w:space="0" w:color="000000"/>
            </w:tcBorders>
            <w:shd w:val="clear" w:color="auto" w:fill="auto"/>
            <w:vAlign w:val="bottom"/>
          </w:tcPr>
          <w:p w14:paraId="4BE98742"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851" w:type="dxa"/>
            <w:tcBorders>
              <w:top w:val="single" w:sz="12" w:space="0" w:color="auto"/>
              <w:left w:val="single" w:sz="4" w:space="0" w:color="000000"/>
              <w:right w:val="single" w:sz="4" w:space="0" w:color="000000"/>
            </w:tcBorders>
            <w:shd w:val="clear" w:color="auto" w:fill="auto"/>
            <w:vAlign w:val="bottom"/>
          </w:tcPr>
          <w:p w14:paraId="58F6D660"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850" w:type="dxa"/>
            <w:tcBorders>
              <w:top w:val="single" w:sz="12" w:space="0" w:color="auto"/>
              <w:left w:val="single" w:sz="4" w:space="0" w:color="000000"/>
              <w:right w:val="single" w:sz="4" w:space="0" w:color="000000"/>
            </w:tcBorders>
            <w:shd w:val="clear" w:color="auto" w:fill="auto"/>
            <w:vAlign w:val="bottom"/>
          </w:tcPr>
          <w:p w14:paraId="108B1431"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993" w:type="dxa"/>
            <w:tcBorders>
              <w:top w:val="single" w:sz="12" w:space="0" w:color="auto"/>
              <w:left w:val="single" w:sz="4" w:space="0" w:color="000000"/>
              <w:right w:val="single" w:sz="4" w:space="0" w:color="000000"/>
            </w:tcBorders>
            <w:shd w:val="clear" w:color="auto" w:fill="auto"/>
            <w:vAlign w:val="bottom"/>
          </w:tcPr>
          <w:p w14:paraId="4292642F"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1274" w:type="dxa"/>
            <w:tcBorders>
              <w:top w:val="single" w:sz="12" w:space="0" w:color="auto"/>
              <w:left w:val="single" w:sz="4" w:space="0" w:color="000000"/>
              <w:right w:val="single" w:sz="4" w:space="0" w:color="000000"/>
            </w:tcBorders>
            <w:shd w:val="clear" w:color="auto" w:fill="auto"/>
            <w:vAlign w:val="bottom"/>
          </w:tcPr>
          <w:p w14:paraId="051A2463"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r>
      <w:tr w:rsidR="003A5575" w:rsidRPr="003A5575" w14:paraId="77B78D12" w14:textId="77777777" w:rsidTr="00902191">
        <w:trPr>
          <w:trHeight w:val="240"/>
        </w:trPr>
        <w:tc>
          <w:tcPr>
            <w:tcW w:w="811" w:type="dxa"/>
            <w:tcBorders>
              <w:left w:val="single" w:sz="4" w:space="0" w:color="000000"/>
              <w:bottom w:val="nil"/>
              <w:right w:val="single" w:sz="4" w:space="0" w:color="000000"/>
            </w:tcBorders>
            <w:shd w:val="clear" w:color="auto" w:fill="auto"/>
          </w:tcPr>
          <w:p w14:paraId="34A8A88F" w14:textId="77777777" w:rsidR="00061EF1" w:rsidRPr="00061EF1" w:rsidRDefault="00061EF1" w:rsidP="003A5575">
            <w:pPr>
              <w:pStyle w:val="SingleTxtG"/>
              <w:tabs>
                <w:tab w:val="clear" w:pos="1701"/>
                <w:tab w:val="clear" w:pos="2268"/>
                <w:tab w:val="clear" w:pos="2835"/>
              </w:tabs>
              <w:spacing w:before="40" w:after="40" w:line="220" w:lineRule="exact"/>
              <w:ind w:left="0" w:right="0"/>
              <w:jc w:val="left"/>
              <w:rPr>
                <w:sz w:val="18"/>
              </w:rPr>
            </w:pPr>
          </w:p>
        </w:tc>
        <w:tc>
          <w:tcPr>
            <w:tcW w:w="847" w:type="dxa"/>
            <w:tcBorders>
              <w:left w:val="single" w:sz="4" w:space="0" w:color="000000"/>
              <w:bottom w:val="nil"/>
              <w:right w:val="single" w:sz="4" w:space="0" w:color="000000"/>
            </w:tcBorders>
            <w:shd w:val="clear" w:color="auto" w:fill="auto"/>
            <w:vAlign w:val="bottom"/>
          </w:tcPr>
          <w:p w14:paraId="4557509D"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786" w:type="dxa"/>
            <w:tcBorders>
              <w:left w:val="single" w:sz="4" w:space="0" w:color="000000"/>
              <w:bottom w:val="nil"/>
              <w:right w:val="single" w:sz="4" w:space="0" w:color="000000"/>
            </w:tcBorders>
            <w:shd w:val="clear" w:color="auto" w:fill="auto"/>
            <w:vAlign w:val="bottom"/>
          </w:tcPr>
          <w:p w14:paraId="41BC68A2"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958" w:type="dxa"/>
            <w:tcBorders>
              <w:left w:val="single" w:sz="4" w:space="0" w:color="000000"/>
              <w:bottom w:val="nil"/>
              <w:right w:val="single" w:sz="4" w:space="0" w:color="000000"/>
            </w:tcBorders>
            <w:shd w:val="clear" w:color="auto" w:fill="auto"/>
            <w:vAlign w:val="bottom"/>
          </w:tcPr>
          <w:p w14:paraId="7406E145"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851" w:type="dxa"/>
            <w:tcBorders>
              <w:left w:val="single" w:sz="4" w:space="0" w:color="000000"/>
              <w:bottom w:val="nil"/>
              <w:right w:val="single" w:sz="4" w:space="0" w:color="000000"/>
            </w:tcBorders>
            <w:shd w:val="clear" w:color="auto" w:fill="auto"/>
            <w:vAlign w:val="bottom"/>
          </w:tcPr>
          <w:p w14:paraId="46FD0CC7"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850" w:type="dxa"/>
            <w:tcBorders>
              <w:left w:val="single" w:sz="4" w:space="0" w:color="000000"/>
              <w:bottom w:val="nil"/>
              <w:right w:val="single" w:sz="4" w:space="0" w:color="000000"/>
            </w:tcBorders>
            <w:shd w:val="clear" w:color="auto" w:fill="auto"/>
            <w:vAlign w:val="bottom"/>
          </w:tcPr>
          <w:p w14:paraId="74DFF9BE"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993" w:type="dxa"/>
            <w:tcBorders>
              <w:left w:val="single" w:sz="4" w:space="0" w:color="000000"/>
              <w:bottom w:val="nil"/>
              <w:right w:val="single" w:sz="4" w:space="0" w:color="000000"/>
            </w:tcBorders>
            <w:shd w:val="clear" w:color="auto" w:fill="auto"/>
            <w:vAlign w:val="bottom"/>
          </w:tcPr>
          <w:p w14:paraId="4F7CEADA"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1274" w:type="dxa"/>
            <w:tcBorders>
              <w:left w:val="single" w:sz="4" w:space="0" w:color="000000"/>
              <w:bottom w:val="nil"/>
              <w:right w:val="single" w:sz="4" w:space="0" w:color="000000"/>
            </w:tcBorders>
            <w:shd w:val="clear" w:color="auto" w:fill="auto"/>
            <w:vAlign w:val="bottom"/>
          </w:tcPr>
          <w:p w14:paraId="064A9EB7"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r>
      <w:tr w:rsidR="003A5575" w:rsidRPr="003A5575" w14:paraId="7A2BCEE4" w14:textId="77777777" w:rsidTr="00902191">
        <w:trPr>
          <w:trHeight w:val="240"/>
        </w:trPr>
        <w:tc>
          <w:tcPr>
            <w:tcW w:w="811" w:type="dxa"/>
            <w:tcBorders>
              <w:top w:val="nil"/>
              <w:left w:val="single" w:sz="4" w:space="0" w:color="000000"/>
              <w:bottom w:val="single" w:sz="4" w:space="0" w:color="000000"/>
              <w:right w:val="single" w:sz="4" w:space="0" w:color="000000"/>
            </w:tcBorders>
            <w:shd w:val="clear" w:color="auto" w:fill="auto"/>
          </w:tcPr>
          <w:p w14:paraId="57ABED64" w14:textId="77777777" w:rsidR="00061EF1" w:rsidRPr="00061EF1" w:rsidRDefault="00061EF1" w:rsidP="003A5575">
            <w:pPr>
              <w:pStyle w:val="SingleTxtG"/>
              <w:tabs>
                <w:tab w:val="clear" w:pos="1701"/>
                <w:tab w:val="clear" w:pos="2268"/>
                <w:tab w:val="clear" w:pos="2835"/>
              </w:tabs>
              <w:spacing w:before="40" w:after="40" w:line="220" w:lineRule="exact"/>
              <w:ind w:left="0" w:right="0"/>
              <w:jc w:val="left"/>
              <w:rPr>
                <w:sz w:val="18"/>
              </w:rPr>
            </w:pPr>
          </w:p>
        </w:tc>
        <w:tc>
          <w:tcPr>
            <w:tcW w:w="847" w:type="dxa"/>
            <w:tcBorders>
              <w:top w:val="nil"/>
              <w:left w:val="single" w:sz="4" w:space="0" w:color="000000"/>
              <w:bottom w:val="single" w:sz="4" w:space="0" w:color="000000"/>
              <w:right w:val="single" w:sz="4" w:space="0" w:color="000000"/>
            </w:tcBorders>
            <w:shd w:val="clear" w:color="auto" w:fill="auto"/>
            <w:vAlign w:val="bottom"/>
          </w:tcPr>
          <w:p w14:paraId="79BEE6EC"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786" w:type="dxa"/>
            <w:tcBorders>
              <w:top w:val="nil"/>
              <w:left w:val="single" w:sz="4" w:space="0" w:color="000000"/>
              <w:bottom w:val="single" w:sz="4" w:space="0" w:color="000000"/>
              <w:right w:val="single" w:sz="4" w:space="0" w:color="000000"/>
            </w:tcBorders>
            <w:shd w:val="clear" w:color="auto" w:fill="auto"/>
            <w:vAlign w:val="bottom"/>
          </w:tcPr>
          <w:p w14:paraId="2BADE485"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958" w:type="dxa"/>
            <w:tcBorders>
              <w:top w:val="nil"/>
              <w:left w:val="single" w:sz="4" w:space="0" w:color="000000"/>
              <w:bottom w:val="single" w:sz="4" w:space="0" w:color="000000"/>
              <w:right w:val="single" w:sz="4" w:space="0" w:color="000000"/>
            </w:tcBorders>
            <w:shd w:val="clear" w:color="auto" w:fill="auto"/>
            <w:vAlign w:val="bottom"/>
          </w:tcPr>
          <w:p w14:paraId="492494AA"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851" w:type="dxa"/>
            <w:tcBorders>
              <w:top w:val="nil"/>
              <w:left w:val="single" w:sz="4" w:space="0" w:color="000000"/>
              <w:bottom w:val="single" w:sz="4" w:space="0" w:color="000000"/>
              <w:right w:val="single" w:sz="4" w:space="0" w:color="000000"/>
            </w:tcBorders>
            <w:shd w:val="clear" w:color="auto" w:fill="auto"/>
            <w:vAlign w:val="bottom"/>
          </w:tcPr>
          <w:p w14:paraId="1B680923"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850" w:type="dxa"/>
            <w:tcBorders>
              <w:top w:val="nil"/>
              <w:left w:val="single" w:sz="4" w:space="0" w:color="000000"/>
              <w:bottom w:val="single" w:sz="4" w:space="0" w:color="000000"/>
              <w:right w:val="single" w:sz="4" w:space="0" w:color="000000"/>
            </w:tcBorders>
            <w:shd w:val="clear" w:color="auto" w:fill="auto"/>
            <w:vAlign w:val="bottom"/>
          </w:tcPr>
          <w:p w14:paraId="01335338"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993" w:type="dxa"/>
            <w:tcBorders>
              <w:top w:val="nil"/>
              <w:left w:val="single" w:sz="4" w:space="0" w:color="000000"/>
              <w:bottom w:val="single" w:sz="4" w:space="0" w:color="000000"/>
              <w:right w:val="single" w:sz="4" w:space="0" w:color="000000"/>
            </w:tcBorders>
            <w:shd w:val="clear" w:color="auto" w:fill="auto"/>
            <w:vAlign w:val="bottom"/>
          </w:tcPr>
          <w:p w14:paraId="290C341B"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c>
          <w:tcPr>
            <w:tcW w:w="1274" w:type="dxa"/>
            <w:tcBorders>
              <w:top w:val="nil"/>
              <w:left w:val="single" w:sz="4" w:space="0" w:color="000000"/>
              <w:bottom w:val="single" w:sz="4" w:space="0" w:color="000000"/>
              <w:right w:val="single" w:sz="4" w:space="0" w:color="000000"/>
            </w:tcBorders>
            <w:shd w:val="clear" w:color="auto" w:fill="auto"/>
            <w:vAlign w:val="bottom"/>
          </w:tcPr>
          <w:p w14:paraId="5437C274" w14:textId="77777777" w:rsidR="00061EF1" w:rsidRPr="00061EF1" w:rsidRDefault="00061EF1" w:rsidP="003A5575">
            <w:pPr>
              <w:pStyle w:val="SingleTxtG"/>
              <w:tabs>
                <w:tab w:val="clear" w:pos="1701"/>
                <w:tab w:val="clear" w:pos="2268"/>
                <w:tab w:val="clear" w:pos="2835"/>
              </w:tabs>
              <w:spacing w:before="40" w:after="40" w:line="220" w:lineRule="exact"/>
              <w:ind w:left="0" w:right="28"/>
              <w:jc w:val="left"/>
              <w:rPr>
                <w:sz w:val="18"/>
              </w:rPr>
            </w:pPr>
          </w:p>
        </w:tc>
      </w:tr>
      <w:tr w:rsidR="003A5575" w:rsidRPr="003A5575" w14:paraId="6801879E" w14:textId="77777777" w:rsidTr="00A2199F">
        <w:trPr>
          <w:trHeight w:val="240"/>
        </w:trPr>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DACF4D0" w14:textId="77777777" w:rsidR="00061EF1" w:rsidRPr="00061EF1" w:rsidRDefault="00061EF1" w:rsidP="00343947">
            <w:pPr>
              <w:pStyle w:val="SingleTxtG"/>
              <w:tabs>
                <w:tab w:val="clear" w:pos="1701"/>
                <w:tab w:val="clear" w:pos="2268"/>
                <w:tab w:val="clear" w:pos="2835"/>
              </w:tabs>
              <w:spacing w:before="80" w:after="80" w:line="220" w:lineRule="exact"/>
              <w:ind w:left="0" w:right="0"/>
              <w:jc w:val="left"/>
              <w:rPr>
                <w:b/>
                <w:bCs/>
                <w:sz w:val="18"/>
                <w:lang w:val="en-GB"/>
              </w:rPr>
            </w:pPr>
            <w:r w:rsidRPr="00061EF1">
              <w:rPr>
                <w:b/>
                <w:bCs/>
                <w:sz w:val="18"/>
              </w:rPr>
              <w:t>Total</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38D6A8" w14:textId="77777777" w:rsidR="00061EF1" w:rsidRPr="00061EF1" w:rsidRDefault="00061EF1" w:rsidP="003A5575">
            <w:pPr>
              <w:pStyle w:val="SingleTxtG"/>
              <w:tabs>
                <w:tab w:val="clear" w:pos="1701"/>
                <w:tab w:val="clear" w:pos="2268"/>
                <w:tab w:val="clear" w:pos="2835"/>
              </w:tabs>
              <w:spacing w:before="80" w:after="80" w:line="220" w:lineRule="exact"/>
              <w:ind w:left="0" w:right="0"/>
              <w:jc w:val="left"/>
              <w:rPr>
                <w:b/>
                <w:sz w:val="18"/>
                <w:lang w:val="en-GB"/>
              </w:rPr>
            </w:pPr>
          </w:p>
        </w:tc>
        <w:tc>
          <w:tcPr>
            <w:tcW w:w="786" w:type="dxa"/>
            <w:tcBorders>
              <w:top w:val="single" w:sz="4" w:space="0" w:color="000000"/>
              <w:left w:val="single" w:sz="4" w:space="0" w:color="000000"/>
              <w:bottom w:val="dotted" w:sz="4" w:space="0" w:color="000000"/>
              <w:right w:val="single" w:sz="4" w:space="0" w:color="000000"/>
            </w:tcBorders>
            <w:shd w:val="clear" w:color="auto" w:fill="auto"/>
            <w:vAlign w:val="bottom"/>
          </w:tcPr>
          <w:p w14:paraId="728FD80D" w14:textId="77777777" w:rsidR="00061EF1" w:rsidRPr="00061EF1" w:rsidRDefault="00061EF1" w:rsidP="003A5575">
            <w:pPr>
              <w:pStyle w:val="SingleTxtG"/>
              <w:tabs>
                <w:tab w:val="clear" w:pos="1701"/>
                <w:tab w:val="clear" w:pos="2268"/>
                <w:tab w:val="clear" w:pos="2835"/>
              </w:tabs>
              <w:spacing w:before="80" w:after="80" w:line="220" w:lineRule="exact"/>
              <w:ind w:left="0" w:right="0"/>
              <w:jc w:val="left"/>
              <w:rPr>
                <w:b/>
                <w:sz w:val="18"/>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604FA7" w14:textId="77777777" w:rsidR="00061EF1" w:rsidRPr="00061EF1" w:rsidRDefault="00061EF1" w:rsidP="003A5575">
            <w:pPr>
              <w:pStyle w:val="SingleTxtG"/>
              <w:tabs>
                <w:tab w:val="clear" w:pos="1701"/>
                <w:tab w:val="clear" w:pos="2268"/>
                <w:tab w:val="clear" w:pos="2835"/>
              </w:tabs>
              <w:spacing w:before="80" w:after="80" w:line="220" w:lineRule="exact"/>
              <w:ind w:left="0" w:right="0"/>
              <w:jc w:val="left"/>
              <w:rPr>
                <w:b/>
                <w:sz w:val="18"/>
                <w:lang w:val="en-GB"/>
              </w:rPr>
            </w:pPr>
            <w:r w:rsidRPr="00061EF1">
              <w:rPr>
                <w:b/>
                <w:bCs/>
                <w:sz w:val="18"/>
              </w:rPr>
              <w:t>Total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DC86EB" w14:textId="77777777" w:rsidR="00061EF1" w:rsidRPr="00061EF1" w:rsidRDefault="00061EF1" w:rsidP="003A5575">
            <w:pPr>
              <w:pStyle w:val="SingleTxtG"/>
              <w:tabs>
                <w:tab w:val="clear" w:pos="1701"/>
                <w:tab w:val="clear" w:pos="2268"/>
                <w:tab w:val="clear" w:pos="2835"/>
              </w:tabs>
              <w:spacing w:before="80" w:after="80" w:line="220" w:lineRule="exact"/>
              <w:ind w:left="0" w:right="0"/>
              <w:jc w:val="left"/>
              <w:rPr>
                <w:b/>
                <w:sz w:val="18"/>
                <w:lang w:val="en-GB"/>
              </w:rPr>
            </w:pPr>
          </w:p>
        </w:tc>
        <w:tc>
          <w:tcPr>
            <w:tcW w:w="850" w:type="dxa"/>
            <w:tcBorders>
              <w:top w:val="single" w:sz="4" w:space="0" w:color="000000"/>
              <w:left w:val="single" w:sz="4" w:space="0" w:color="000000"/>
              <w:bottom w:val="dotted" w:sz="4" w:space="0" w:color="000000"/>
            </w:tcBorders>
            <w:shd w:val="clear" w:color="auto" w:fill="auto"/>
            <w:vAlign w:val="bottom"/>
          </w:tcPr>
          <w:p w14:paraId="5730C9A0" w14:textId="77777777" w:rsidR="00061EF1" w:rsidRPr="00061EF1" w:rsidRDefault="00061EF1" w:rsidP="003A5575">
            <w:pPr>
              <w:pStyle w:val="SingleTxtG"/>
              <w:tabs>
                <w:tab w:val="clear" w:pos="1701"/>
                <w:tab w:val="clear" w:pos="2268"/>
                <w:tab w:val="clear" w:pos="2835"/>
              </w:tabs>
              <w:spacing w:before="80" w:after="80" w:line="220" w:lineRule="exact"/>
              <w:ind w:left="0" w:right="0"/>
              <w:jc w:val="left"/>
              <w:rPr>
                <w:b/>
                <w:sz w:val="18"/>
                <w:lang w:val="en-GB"/>
              </w:rPr>
            </w:pPr>
          </w:p>
        </w:tc>
        <w:tc>
          <w:tcPr>
            <w:tcW w:w="993" w:type="dxa"/>
            <w:tcBorders>
              <w:top w:val="single" w:sz="4" w:space="0" w:color="000000"/>
              <w:bottom w:val="dotted" w:sz="4" w:space="0" w:color="000000"/>
            </w:tcBorders>
            <w:shd w:val="clear" w:color="auto" w:fill="auto"/>
            <w:vAlign w:val="bottom"/>
          </w:tcPr>
          <w:p w14:paraId="05B3DA77" w14:textId="77777777" w:rsidR="00061EF1" w:rsidRPr="00061EF1" w:rsidRDefault="00061EF1" w:rsidP="003A5575">
            <w:pPr>
              <w:pStyle w:val="SingleTxtG"/>
              <w:tabs>
                <w:tab w:val="clear" w:pos="1701"/>
                <w:tab w:val="clear" w:pos="2268"/>
                <w:tab w:val="clear" w:pos="2835"/>
              </w:tabs>
              <w:spacing w:before="80" w:after="80" w:line="220" w:lineRule="exact"/>
              <w:ind w:left="0" w:right="0"/>
              <w:jc w:val="left"/>
              <w:rPr>
                <w:b/>
                <w:sz w:val="18"/>
                <w:lang w:val="en-GB"/>
              </w:rPr>
            </w:pPr>
          </w:p>
        </w:tc>
        <w:tc>
          <w:tcPr>
            <w:tcW w:w="1274" w:type="dxa"/>
            <w:tcBorders>
              <w:top w:val="single" w:sz="4" w:space="0" w:color="000000"/>
              <w:bottom w:val="dotted" w:sz="4" w:space="0" w:color="000000"/>
            </w:tcBorders>
            <w:shd w:val="clear" w:color="auto" w:fill="auto"/>
            <w:vAlign w:val="bottom"/>
          </w:tcPr>
          <w:p w14:paraId="5FD0CAD0" w14:textId="77777777" w:rsidR="00061EF1" w:rsidRPr="00061EF1" w:rsidRDefault="00061EF1" w:rsidP="003A5575">
            <w:pPr>
              <w:pStyle w:val="SingleTxtG"/>
              <w:tabs>
                <w:tab w:val="clear" w:pos="1701"/>
                <w:tab w:val="clear" w:pos="2268"/>
                <w:tab w:val="clear" w:pos="2835"/>
              </w:tabs>
              <w:spacing w:before="80" w:after="80" w:line="220" w:lineRule="exact"/>
              <w:ind w:left="0" w:right="0"/>
              <w:jc w:val="left"/>
              <w:rPr>
                <w:b/>
                <w:sz w:val="18"/>
                <w:lang w:val="en-GB"/>
              </w:rPr>
            </w:pPr>
          </w:p>
        </w:tc>
      </w:tr>
    </w:tbl>
    <w:p w14:paraId="1DBCB47B" w14:textId="275922FB" w:rsidR="00061EF1" w:rsidRPr="00061EF1" w:rsidRDefault="00061EF1" w:rsidP="008871E2">
      <w:pPr>
        <w:pStyle w:val="SingleTxtG"/>
        <w:tabs>
          <w:tab w:val="left" w:pos="1560"/>
        </w:tabs>
        <w:spacing w:before="120" w:after="0"/>
        <w:ind w:firstLine="170"/>
        <w:jc w:val="left"/>
        <w:rPr>
          <w:sz w:val="18"/>
          <w:szCs w:val="18"/>
        </w:rPr>
      </w:pPr>
      <w:r w:rsidRPr="00061EF1">
        <w:rPr>
          <w:sz w:val="18"/>
          <w:szCs w:val="18"/>
        </w:rPr>
        <w:t>*</w:t>
      </w:r>
      <w:r w:rsidR="008871E2">
        <w:rPr>
          <w:sz w:val="18"/>
          <w:szCs w:val="18"/>
        </w:rPr>
        <w:tab/>
        <w:t>I</w:t>
      </w:r>
      <w:r w:rsidRPr="00061EF1">
        <w:rPr>
          <w:sz w:val="18"/>
          <w:szCs w:val="18"/>
        </w:rPr>
        <w:t>NCLUIDAS las submuniciones explosivas que no estén contenidas dentro de una munición en racimo.</w:t>
      </w:r>
    </w:p>
    <w:p w14:paraId="6B64A4BA" w14:textId="77777777" w:rsidR="00061EF1" w:rsidRPr="00061EF1" w:rsidRDefault="00061EF1" w:rsidP="003A5575">
      <w:pPr>
        <w:pStyle w:val="H23G"/>
        <w:rPr>
          <w:lang w:val="en-GB"/>
        </w:rPr>
      </w:pPr>
      <w:r w:rsidRPr="00061EF1">
        <w:tab/>
        <w:t>4.</w:t>
      </w:r>
      <w:r w:rsidRPr="00061EF1">
        <w:tab/>
        <w:t>Métodos de destrucción utilizados</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2070"/>
        <w:gridCol w:w="5300"/>
      </w:tblGrid>
      <w:tr w:rsidR="00CE483E" w:rsidRPr="00CE483E" w14:paraId="396474DF" w14:textId="77777777" w:rsidTr="007203F5">
        <w:trPr>
          <w:trHeight w:val="240"/>
          <w:tblHeader/>
        </w:trPr>
        <w:tc>
          <w:tcPr>
            <w:tcW w:w="2070" w:type="dxa"/>
            <w:tcBorders>
              <w:top w:val="single" w:sz="4" w:space="0" w:color="auto"/>
              <w:left w:val="single" w:sz="4" w:space="0" w:color="000000"/>
              <w:bottom w:val="single" w:sz="12" w:space="0" w:color="auto"/>
              <w:right w:val="single" w:sz="4" w:space="0" w:color="000000"/>
            </w:tcBorders>
            <w:shd w:val="clear" w:color="auto" w:fill="auto"/>
            <w:vAlign w:val="bottom"/>
          </w:tcPr>
          <w:p w14:paraId="0F106FCE" w14:textId="77777777" w:rsidR="00061EF1" w:rsidRPr="00061EF1" w:rsidRDefault="00061EF1" w:rsidP="00CE483E">
            <w:pPr>
              <w:pStyle w:val="SingleTxtG"/>
              <w:tabs>
                <w:tab w:val="clear" w:pos="1701"/>
                <w:tab w:val="clear" w:pos="2268"/>
                <w:tab w:val="clear" w:pos="2835"/>
              </w:tabs>
              <w:spacing w:before="80" w:after="80" w:line="200" w:lineRule="exact"/>
              <w:ind w:left="0" w:right="0"/>
              <w:jc w:val="left"/>
              <w:rPr>
                <w:i/>
                <w:sz w:val="16"/>
              </w:rPr>
            </w:pPr>
            <w:r w:rsidRPr="00061EF1">
              <w:rPr>
                <w:i/>
                <w:iCs/>
                <w:sz w:val="16"/>
              </w:rPr>
              <w:t>Tipo de munición en racimo</w:t>
            </w:r>
          </w:p>
        </w:tc>
        <w:tc>
          <w:tcPr>
            <w:tcW w:w="5300" w:type="dxa"/>
            <w:tcBorders>
              <w:top w:val="single" w:sz="4" w:space="0" w:color="auto"/>
              <w:left w:val="single" w:sz="4" w:space="0" w:color="000000"/>
              <w:bottom w:val="single" w:sz="12" w:space="0" w:color="auto"/>
              <w:right w:val="single" w:sz="4" w:space="0" w:color="000000"/>
            </w:tcBorders>
            <w:shd w:val="clear" w:color="auto" w:fill="auto"/>
            <w:vAlign w:val="bottom"/>
          </w:tcPr>
          <w:p w14:paraId="049DEB9C" w14:textId="77777777" w:rsidR="00061EF1" w:rsidRPr="00061EF1" w:rsidRDefault="00061EF1" w:rsidP="00656C4F">
            <w:pPr>
              <w:pStyle w:val="SingleTxtG"/>
              <w:tabs>
                <w:tab w:val="clear" w:pos="1701"/>
                <w:tab w:val="clear" w:pos="2268"/>
                <w:tab w:val="clear" w:pos="2835"/>
              </w:tabs>
              <w:spacing w:before="80" w:after="80" w:line="200" w:lineRule="exact"/>
              <w:ind w:left="0" w:right="28"/>
              <w:jc w:val="left"/>
              <w:rPr>
                <w:i/>
                <w:sz w:val="16"/>
              </w:rPr>
            </w:pPr>
            <w:r w:rsidRPr="00061EF1">
              <w:rPr>
                <w:i/>
                <w:iCs/>
                <w:sz w:val="16"/>
              </w:rPr>
              <w:t>Descripción de los métodos de destrucción utilizados</w:t>
            </w:r>
          </w:p>
        </w:tc>
      </w:tr>
      <w:tr w:rsidR="00902191" w:rsidRPr="00061EF1" w14:paraId="6B466001" w14:textId="77777777" w:rsidTr="00B748C1">
        <w:trPr>
          <w:trHeight w:val="253"/>
          <w:tblHeader/>
        </w:trPr>
        <w:tc>
          <w:tcPr>
            <w:tcW w:w="2070" w:type="dxa"/>
            <w:tcBorders>
              <w:top w:val="single" w:sz="12" w:space="0" w:color="auto"/>
              <w:left w:val="single" w:sz="4" w:space="0" w:color="000000"/>
              <w:right w:val="single" w:sz="4" w:space="0" w:color="000000"/>
            </w:tcBorders>
            <w:shd w:val="clear" w:color="auto" w:fill="auto"/>
          </w:tcPr>
          <w:p w14:paraId="5DE46780" w14:textId="77777777" w:rsidR="00902191" w:rsidRPr="00061EF1" w:rsidRDefault="00902191" w:rsidP="00CE483E">
            <w:pPr>
              <w:pStyle w:val="SingleTxtG"/>
              <w:tabs>
                <w:tab w:val="clear" w:pos="1701"/>
                <w:tab w:val="clear" w:pos="2268"/>
                <w:tab w:val="clear" w:pos="2835"/>
              </w:tabs>
              <w:spacing w:before="40" w:after="40" w:line="220" w:lineRule="exact"/>
              <w:ind w:left="0" w:right="0"/>
              <w:jc w:val="left"/>
              <w:rPr>
                <w:sz w:val="18"/>
              </w:rPr>
            </w:pPr>
          </w:p>
        </w:tc>
        <w:tc>
          <w:tcPr>
            <w:tcW w:w="5300" w:type="dxa"/>
            <w:tcBorders>
              <w:top w:val="single" w:sz="12" w:space="0" w:color="auto"/>
              <w:left w:val="single" w:sz="4" w:space="0" w:color="000000"/>
              <w:right w:val="single" w:sz="4" w:space="0" w:color="000000"/>
            </w:tcBorders>
            <w:shd w:val="clear" w:color="auto" w:fill="auto"/>
            <w:vAlign w:val="bottom"/>
          </w:tcPr>
          <w:p w14:paraId="1E638733" w14:textId="77777777" w:rsidR="00902191" w:rsidRPr="00061EF1" w:rsidRDefault="00902191" w:rsidP="00656C4F">
            <w:pPr>
              <w:pStyle w:val="SingleTxtG"/>
              <w:tabs>
                <w:tab w:val="clear" w:pos="1701"/>
                <w:tab w:val="clear" w:pos="2268"/>
                <w:tab w:val="clear" w:pos="2835"/>
              </w:tabs>
              <w:spacing w:before="40" w:after="40" w:line="220" w:lineRule="exact"/>
              <w:ind w:left="0" w:right="28"/>
              <w:jc w:val="left"/>
              <w:rPr>
                <w:sz w:val="18"/>
              </w:rPr>
            </w:pPr>
          </w:p>
        </w:tc>
      </w:tr>
      <w:tr w:rsidR="00CE483E" w:rsidRPr="00061EF1" w14:paraId="63AC2BE7" w14:textId="77777777" w:rsidTr="00B748C1">
        <w:trPr>
          <w:trHeight w:val="240"/>
        </w:trPr>
        <w:tc>
          <w:tcPr>
            <w:tcW w:w="2070" w:type="dxa"/>
            <w:tcBorders>
              <w:left w:val="single" w:sz="4" w:space="0" w:color="000000"/>
              <w:right w:val="single" w:sz="4" w:space="0" w:color="000000"/>
            </w:tcBorders>
            <w:shd w:val="clear" w:color="auto" w:fill="auto"/>
          </w:tcPr>
          <w:p w14:paraId="52ABB689" w14:textId="77777777" w:rsidR="00061EF1" w:rsidRPr="00061EF1" w:rsidRDefault="00061EF1" w:rsidP="00CE483E">
            <w:pPr>
              <w:pStyle w:val="SingleTxtG"/>
              <w:tabs>
                <w:tab w:val="clear" w:pos="1701"/>
                <w:tab w:val="clear" w:pos="2268"/>
                <w:tab w:val="clear" w:pos="2835"/>
              </w:tabs>
              <w:spacing w:before="40" w:after="40" w:line="220" w:lineRule="exact"/>
              <w:ind w:left="0" w:right="0"/>
              <w:jc w:val="left"/>
              <w:rPr>
                <w:sz w:val="18"/>
              </w:rPr>
            </w:pPr>
          </w:p>
        </w:tc>
        <w:tc>
          <w:tcPr>
            <w:tcW w:w="5300" w:type="dxa"/>
            <w:tcBorders>
              <w:left w:val="single" w:sz="4" w:space="0" w:color="000000"/>
              <w:right w:val="single" w:sz="4" w:space="0" w:color="000000"/>
            </w:tcBorders>
            <w:shd w:val="clear" w:color="auto" w:fill="auto"/>
            <w:vAlign w:val="bottom"/>
          </w:tcPr>
          <w:p w14:paraId="20868515" w14:textId="77777777" w:rsidR="00061EF1" w:rsidRPr="00061EF1" w:rsidRDefault="00061EF1" w:rsidP="00656C4F">
            <w:pPr>
              <w:pStyle w:val="SingleTxtG"/>
              <w:tabs>
                <w:tab w:val="clear" w:pos="1701"/>
                <w:tab w:val="clear" w:pos="2268"/>
                <w:tab w:val="clear" w:pos="2835"/>
              </w:tabs>
              <w:spacing w:before="40" w:after="40" w:line="220" w:lineRule="exact"/>
              <w:ind w:left="0" w:right="28"/>
              <w:jc w:val="left"/>
              <w:rPr>
                <w:sz w:val="18"/>
              </w:rPr>
            </w:pPr>
          </w:p>
        </w:tc>
      </w:tr>
      <w:tr w:rsidR="00CE483E" w:rsidRPr="00061EF1" w14:paraId="10D7AAFF" w14:textId="77777777" w:rsidTr="00B748C1">
        <w:trPr>
          <w:trHeight w:val="240"/>
        </w:trPr>
        <w:tc>
          <w:tcPr>
            <w:tcW w:w="2070" w:type="dxa"/>
            <w:tcBorders>
              <w:left w:val="single" w:sz="4" w:space="0" w:color="000000"/>
              <w:bottom w:val="single" w:sz="12" w:space="0" w:color="auto"/>
              <w:right w:val="single" w:sz="4" w:space="0" w:color="000000"/>
            </w:tcBorders>
            <w:shd w:val="clear" w:color="auto" w:fill="auto"/>
          </w:tcPr>
          <w:p w14:paraId="5F1D1C60" w14:textId="77777777" w:rsidR="00061EF1" w:rsidRPr="00061EF1" w:rsidRDefault="00061EF1" w:rsidP="00CE483E">
            <w:pPr>
              <w:pStyle w:val="SingleTxtG"/>
              <w:tabs>
                <w:tab w:val="clear" w:pos="1701"/>
                <w:tab w:val="clear" w:pos="2268"/>
                <w:tab w:val="clear" w:pos="2835"/>
              </w:tabs>
              <w:spacing w:before="40" w:after="40" w:line="220" w:lineRule="exact"/>
              <w:ind w:left="0" w:right="0"/>
              <w:jc w:val="left"/>
              <w:rPr>
                <w:sz w:val="18"/>
              </w:rPr>
            </w:pPr>
          </w:p>
        </w:tc>
        <w:tc>
          <w:tcPr>
            <w:tcW w:w="5300" w:type="dxa"/>
            <w:tcBorders>
              <w:left w:val="single" w:sz="4" w:space="0" w:color="000000"/>
              <w:bottom w:val="single" w:sz="12" w:space="0" w:color="auto"/>
              <w:right w:val="single" w:sz="4" w:space="0" w:color="000000"/>
            </w:tcBorders>
            <w:shd w:val="clear" w:color="auto" w:fill="auto"/>
            <w:vAlign w:val="bottom"/>
          </w:tcPr>
          <w:p w14:paraId="7AD67872" w14:textId="77777777" w:rsidR="00061EF1" w:rsidRPr="00061EF1" w:rsidRDefault="00061EF1" w:rsidP="00656C4F">
            <w:pPr>
              <w:pStyle w:val="SingleTxtG"/>
              <w:tabs>
                <w:tab w:val="clear" w:pos="1701"/>
                <w:tab w:val="clear" w:pos="2268"/>
                <w:tab w:val="clear" w:pos="2835"/>
              </w:tabs>
              <w:spacing w:before="40" w:after="40" w:line="220" w:lineRule="exact"/>
              <w:ind w:left="0" w:right="28"/>
              <w:jc w:val="left"/>
              <w:rPr>
                <w:sz w:val="18"/>
              </w:rPr>
            </w:pPr>
          </w:p>
        </w:tc>
      </w:tr>
    </w:tbl>
    <w:p w14:paraId="3CC7BC99" w14:textId="77777777" w:rsidR="00061EF1" w:rsidRPr="00061EF1" w:rsidRDefault="00061EF1" w:rsidP="00061EF1">
      <w:pPr>
        <w:pStyle w:val="SingleTxtG"/>
      </w:pP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2067"/>
        <w:gridCol w:w="5303"/>
      </w:tblGrid>
      <w:tr w:rsidR="00CE483E" w:rsidRPr="00CE483E" w14:paraId="12062CC7" w14:textId="77777777" w:rsidTr="007203F5">
        <w:trPr>
          <w:trHeight w:val="240"/>
          <w:tblHeader/>
        </w:trPr>
        <w:tc>
          <w:tcPr>
            <w:tcW w:w="2067" w:type="dxa"/>
            <w:tcBorders>
              <w:top w:val="single" w:sz="4" w:space="0" w:color="auto"/>
              <w:left w:val="single" w:sz="4" w:space="0" w:color="000000"/>
              <w:bottom w:val="single" w:sz="12" w:space="0" w:color="auto"/>
              <w:right w:val="single" w:sz="4" w:space="0" w:color="000000"/>
            </w:tcBorders>
            <w:shd w:val="clear" w:color="auto" w:fill="auto"/>
            <w:vAlign w:val="bottom"/>
          </w:tcPr>
          <w:p w14:paraId="559B09C1" w14:textId="77777777" w:rsidR="00061EF1" w:rsidRPr="00061EF1" w:rsidRDefault="00061EF1" w:rsidP="00CE483E">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Tipo de submunición explosiva</w:t>
            </w:r>
          </w:p>
        </w:tc>
        <w:tc>
          <w:tcPr>
            <w:tcW w:w="5303" w:type="dxa"/>
            <w:tcBorders>
              <w:top w:val="single" w:sz="4" w:space="0" w:color="auto"/>
              <w:left w:val="single" w:sz="4" w:space="0" w:color="000000"/>
              <w:bottom w:val="single" w:sz="12" w:space="0" w:color="auto"/>
              <w:right w:val="single" w:sz="4" w:space="0" w:color="000000"/>
            </w:tcBorders>
            <w:shd w:val="clear" w:color="auto" w:fill="auto"/>
            <w:vAlign w:val="bottom"/>
          </w:tcPr>
          <w:p w14:paraId="37D21897" w14:textId="77777777" w:rsidR="00061EF1" w:rsidRPr="00061EF1" w:rsidRDefault="00061EF1" w:rsidP="00656C4F">
            <w:pPr>
              <w:pStyle w:val="SingleTxtG"/>
              <w:tabs>
                <w:tab w:val="clear" w:pos="1701"/>
                <w:tab w:val="clear" w:pos="2268"/>
                <w:tab w:val="clear" w:pos="2835"/>
              </w:tabs>
              <w:spacing w:before="80" w:after="80" w:line="200" w:lineRule="exact"/>
              <w:ind w:left="0" w:right="28"/>
              <w:jc w:val="left"/>
              <w:rPr>
                <w:i/>
                <w:sz w:val="16"/>
              </w:rPr>
            </w:pPr>
            <w:r w:rsidRPr="00061EF1">
              <w:rPr>
                <w:i/>
                <w:iCs/>
                <w:sz w:val="16"/>
              </w:rPr>
              <w:t>Descripción de los métodos de destrucción utilizados</w:t>
            </w:r>
          </w:p>
        </w:tc>
      </w:tr>
      <w:tr w:rsidR="00902191" w:rsidRPr="00061EF1" w14:paraId="2410890F" w14:textId="77777777" w:rsidTr="00B748C1">
        <w:trPr>
          <w:trHeight w:val="263"/>
          <w:tblHeader/>
        </w:trPr>
        <w:tc>
          <w:tcPr>
            <w:tcW w:w="2067" w:type="dxa"/>
            <w:tcBorders>
              <w:top w:val="single" w:sz="12" w:space="0" w:color="auto"/>
              <w:left w:val="single" w:sz="4" w:space="0" w:color="000000"/>
              <w:right w:val="single" w:sz="4" w:space="0" w:color="000000"/>
            </w:tcBorders>
            <w:shd w:val="clear" w:color="auto" w:fill="auto"/>
          </w:tcPr>
          <w:p w14:paraId="11F0928E" w14:textId="77777777" w:rsidR="00902191" w:rsidRPr="00061EF1" w:rsidRDefault="00902191" w:rsidP="00CE483E">
            <w:pPr>
              <w:pStyle w:val="SingleTxtG"/>
              <w:tabs>
                <w:tab w:val="clear" w:pos="1701"/>
                <w:tab w:val="clear" w:pos="2268"/>
                <w:tab w:val="clear" w:pos="2835"/>
              </w:tabs>
              <w:spacing w:before="40" w:after="40" w:line="220" w:lineRule="exact"/>
              <w:ind w:left="0" w:right="0"/>
              <w:jc w:val="left"/>
              <w:rPr>
                <w:sz w:val="18"/>
              </w:rPr>
            </w:pPr>
          </w:p>
        </w:tc>
        <w:tc>
          <w:tcPr>
            <w:tcW w:w="5303" w:type="dxa"/>
            <w:tcBorders>
              <w:top w:val="single" w:sz="12" w:space="0" w:color="auto"/>
              <w:left w:val="single" w:sz="4" w:space="0" w:color="000000"/>
              <w:right w:val="single" w:sz="4" w:space="0" w:color="000000"/>
            </w:tcBorders>
            <w:shd w:val="clear" w:color="auto" w:fill="auto"/>
            <w:vAlign w:val="bottom"/>
          </w:tcPr>
          <w:p w14:paraId="55331745" w14:textId="77777777" w:rsidR="00902191" w:rsidRPr="00061EF1" w:rsidRDefault="00902191" w:rsidP="00CE483E">
            <w:pPr>
              <w:pStyle w:val="SingleTxtG"/>
              <w:tabs>
                <w:tab w:val="clear" w:pos="1701"/>
                <w:tab w:val="clear" w:pos="2268"/>
                <w:tab w:val="clear" w:pos="2835"/>
              </w:tabs>
              <w:spacing w:before="40" w:after="40" w:line="220" w:lineRule="exact"/>
              <w:ind w:left="113" w:right="0"/>
              <w:jc w:val="right"/>
              <w:rPr>
                <w:sz w:val="18"/>
              </w:rPr>
            </w:pPr>
          </w:p>
        </w:tc>
      </w:tr>
      <w:tr w:rsidR="00CE483E" w:rsidRPr="00061EF1" w14:paraId="6D90AC08" w14:textId="77777777" w:rsidTr="00B748C1">
        <w:trPr>
          <w:trHeight w:val="240"/>
        </w:trPr>
        <w:tc>
          <w:tcPr>
            <w:tcW w:w="2067" w:type="dxa"/>
            <w:tcBorders>
              <w:left w:val="single" w:sz="4" w:space="0" w:color="000000"/>
              <w:right w:val="single" w:sz="4" w:space="0" w:color="000000"/>
            </w:tcBorders>
            <w:shd w:val="clear" w:color="auto" w:fill="auto"/>
          </w:tcPr>
          <w:p w14:paraId="6F40E714" w14:textId="77777777" w:rsidR="00061EF1" w:rsidRPr="00061EF1" w:rsidRDefault="00061EF1" w:rsidP="00CE483E">
            <w:pPr>
              <w:pStyle w:val="SingleTxtG"/>
              <w:tabs>
                <w:tab w:val="clear" w:pos="1701"/>
                <w:tab w:val="clear" w:pos="2268"/>
                <w:tab w:val="clear" w:pos="2835"/>
              </w:tabs>
              <w:spacing w:before="40" w:after="40" w:line="220" w:lineRule="exact"/>
              <w:ind w:left="0" w:right="0"/>
              <w:jc w:val="left"/>
              <w:rPr>
                <w:sz w:val="18"/>
              </w:rPr>
            </w:pPr>
          </w:p>
        </w:tc>
        <w:tc>
          <w:tcPr>
            <w:tcW w:w="5303" w:type="dxa"/>
            <w:tcBorders>
              <w:left w:val="single" w:sz="4" w:space="0" w:color="000000"/>
              <w:right w:val="single" w:sz="4" w:space="0" w:color="000000"/>
            </w:tcBorders>
            <w:shd w:val="clear" w:color="auto" w:fill="auto"/>
            <w:vAlign w:val="bottom"/>
          </w:tcPr>
          <w:p w14:paraId="27EDEC58" w14:textId="77777777" w:rsidR="00061EF1" w:rsidRPr="00061EF1" w:rsidRDefault="00061EF1" w:rsidP="00CE483E">
            <w:pPr>
              <w:pStyle w:val="SingleTxtG"/>
              <w:tabs>
                <w:tab w:val="clear" w:pos="1701"/>
                <w:tab w:val="clear" w:pos="2268"/>
                <w:tab w:val="clear" w:pos="2835"/>
              </w:tabs>
              <w:spacing w:before="40" w:after="40" w:line="220" w:lineRule="exact"/>
              <w:ind w:left="113" w:right="0"/>
              <w:jc w:val="right"/>
              <w:rPr>
                <w:sz w:val="18"/>
              </w:rPr>
            </w:pPr>
          </w:p>
        </w:tc>
      </w:tr>
      <w:tr w:rsidR="00CE483E" w:rsidRPr="00061EF1" w14:paraId="63A1CAA2" w14:textId="77777777" w:rsidTr="00A2199F">
        <w:trPr>
          <w:trHeight w:val="240"/>
        </w:trPr>
        <w:tc>
          <w:tcPr>
            <w:tcW w:w="2067" w:type="dxa"/>
            <w:tcBorders>
              <w:left w:val="single" w:sz="4" w:space="0" w:color="000000"/>
              <w:bottom w:val="single" w:sz="4" w:space="0" w:color="000000"/>
              <w:right w:val="single" w:sz="4" w:space="0" w:color="000000"/>
            </w:tcBorders>
            <w:shd w:val="clear" w:color="auto" w:fill="auto"/>
          </w:tcPr>
          <w:p w14:paraId="6224945B" w14:textId="77777777" w:rsidR="00061EF1" w:rsidRPr="00061EF1" w:rsidRDefault="00061EF1" w:rsidP="00CE483E">
            <w:pPr>
              <w:pStyle w:val="SingleTxtG"/>
              <w:tabs>
                <w:tab w:val="clear" w:pos="1701"/>
                <w:tab w:val="clear" w:pos="2268"/>
                <w:tab w:val="clear" w:pos="2835"/>
              </w:tabs>
              <w:spacing w:before="40" w:after="40" w:line="220" w:lineRule="exact"/>
              <w:ind w:left="0" w:right="0"/>
              <w:jc w:val="left"/>
              <w:rPr>
                <w:sz w:val="18"/>
              </w:rPr>
            </w:pPr>
          </w:p>
        </w:tc>
        <w:tc>
          <w:tcPr>
            <w:tcW w:w="5303" w:type="dxa"/>
            <w:tcBorders>
              <w:left w:val="single" w:sz="4" w:space="0" w:color="000000"/>
              <w:bottom w:val="single" w:sz="4" w:space="0" w:color="000000"/>
              <w:right w:val="single" w:sz="4" w:space="0" w:color="000000"/>
            </w:tcBorders>
            <w:shd w:val="clear" w:color="auto" w:fill="auto"/>
            <w:vAlign w:val="bottom"/>
          </w:tcPr>
          <w:p w14:paraId="305C652A" w14:textId="77777777" w:rsidR="00061EF1" w:rsidRPr="00061EF1" w:rsidRDefault="00061EF1" w:rsidP="00CE483E">
            <w:pPr>
              <w:pStyle w:val="SingleTxtG"/>
              <w:tabs>
                <w:tab w:val="clear" w:pos="1701"/>
                <w:tab w:val="clear" w:pos="2268"/>
                <w:tab w:val="clear" w:pos="2835"/>
              </w:tabs>
              <w:spacing w:before="40" w:after="40" w:line="220" w:lineRule="exact"/>
              <w:ind w:left="113" w:right="0"/>
              <w:jc w:val="right"/>
              <w:rPr>
                <w:sz w:val="18"/>
              </w:rPr>
            </w:pPr>
          </w:p>
        </w:tc>
      </w:tr>
    </w:tbl>
    <w:p w14:paraId="50E7828A" w14:textId="67808522" w:rsidR="00061EF1" w:rsidRPr="00061EF1" w:rsidRDefault="00061EF1" w:rsidP="00CE483E">
      <w:pPr>
        <w:pStyle w:val="H23G"/>
      </w:pPr>
      <w:r w:rsidRPr="00061EF1">
        <w:lastRenderedPageBreak/>
        <w:tab/>
        <w:t>5.</w:t>
      </w:r>
      <w:r w:rsidRPr="00061EF1">
        <w:tab/>
        <w:t xml:space="preserve">Normas aplicables en materia de seguridad y medio ambiente </w:t>
      </w:r>
      <w:r w:rsidR="00656C4F">
        <w:br/>
      </w:r>
      <w:r w:rsidRPr="00061EF1">
        <w:t>que han de observarse durante la destrucción</w:t>
      </w:r>
    </w:p>
    <w:tbl>
      <w:tblPr>
        <w:tblW w:w="7370" w:type="dxa"/>
        <w:tblInd w:w="1134" w:type="dxa"/>
        <w:tblBorders>
          <w:top w:val="single" w:sz="4" w:space="0" w:color="auto"/>
          <w:bottom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7370"/>
      </w:tblGrid>
      <w:tr w:rsidR="00061EF1" w:rsidRPr="00061EF1" w14:paraId="0C498978" w14:textId="77777777" w:rsidTr="001B6617">
        <w:trPr>
          <w:tblHeader/>
        </w:trPr>
        <w:tc>
          <w:tcPr>
            <w:tcW w:w="12300" w:type="dxa"/>
            <w:tcBorders>
              <w:top w:val="single" w:sz="4" w:space="0" w:color="auto"/>
              <w:left w:val="single" w:sz="4" w:space="0" w:color="000000"/>
              <w:bottom w:val="nil"/>
              <w:right w:val="single" w:sz="4" w:space="0" w:color="000000"/>
            </w:tcBorders>
            <w:shd w:val="clear" w:color="auto" w:fill="auto"/>
            <w:vAlign w:val="bottom"/>
          </w:tcPr>
          <w:p w14:paraId="5C87D23B" w14:textId="77777777" w:rsidR="00061EF1" w:rsidRPr="00605CD4" w:rsidRDefault="00061EF1" w:rsidP="004B001B">
            <w:pPr>
              <w:spacing w:before="80" w:after="80" w:line="200" w:lineRule="exact"/>
              <w:ind w:right="113"/>
              <w:rPr>
                <w:rFonts w:eastAsiaTheme="minorHAnsi"/>
                <w:iCs/>
                <w:sz w:val="16"/>
                <w:lang w:val="fr-CH" w:eastAsia="en-US"/>
              </w:rPr>
            </w:pPr>
          </w:p>
          <w:p w14:paraId="61990310" w14:textId="77777777" w:rsidR="00061EF1" w:rsidRPr="00605CD4" w:rsidRDefault="00061EF1" w:rsidP="004B001B">
            <w:pPr>
              <w:spacing w:before="80" w:after="80" w:line="200" w:lineRule="exact"/>
              <w:ind w:right="113"/>
              <w:rPr>
                <w:rFonts w:eastAsiaTheme="minorHAnsi"/>
                <w:iCs/>
                <w:sz w:val="16"/>
                <w:lang w:val="fr-CH" w:eastAsia="en-US"/>
              </w:rPr>
            </w:pPr>
          </w:p>
          <w:p w14:paraId="461770A7" w14:textId="77777777" w:rsidR="00061EF1" w:rsidRPr="00605CD4" w:rsidRDefault="00061EF1" w:rsidP="004B001B">
            <w:pPr>
              <w:spacing w:before="80" w:after="80" w:line="200" w:lineRule="exact"/>
              <w:ind w:right="113"/>
              <w:rPr>
                <w:rFonts w:eastAsiaTheme="minorHAnsi"/>
                <w:iCs/>
                <w:sz w:val="16"/>
                <w:lang w:val="fr-CH" w:eastAsia="en-US"/>
              </w:rPr>
            </w:pPr>
          </w:p>
        </w:tc>
      </w:tr>
      <w:tr w:rsidR="00061EF1" w:rsidRPr="00061EF1" w14:paraId="286A1B39" w14:textId="77777777" w:rsidTr="005112ED">
        <w:trPr>
          <w:trHeight w:hRule="exact" w:val="113"/>
          <w:tblHeader/>
        </w:trPr>
        <w:tc>
          <w:tcPr>
            <w:tcW w:w="12300" w:type="dxa"/>
            <w:tcBorders>
              <w:top w:val="nil"/>
              <w:left w:val="single" w:sz="4" w:space="0" w:color="000000"/>
              <w:bottom w:val="single" w:sz="4" w:space="0" w:color="000000"/>
              <w:right w:val="single" w:sz="4" w:space="0" w:color="000000"/>
            </w:tcBorders>
            <w:shd w:val="clear" w:color="auto" w:fill="auto"/>
          </w:tcPr>
          <w:p w14:paraId="7C2B690D" w14:textId="77777777" w:rsidR="00061EF1" w:rsidRPr="00061EF1" w:rsidRDefault="00061EF1" w:rsidP="00061EF1">
            <w:pPr>
              <w:pStyle w:val="SingleTxtG"/>
            </w:pPr>
          </w:p>
        </w:tc>
      </w:tr>
    </w:tbl>
    <w:p w14:paraId="09A32B28" w14:textId="77777777" w:rsidR="00061EF1" w:rsidRPr="00061EF1" w:rsidRDefault="00061EF1" w:rsidP="00CE483E">
      <w:pPr>
        <w:pStyle w:val="H23G"/>
      </w:pPr>
      <w:r w:rsidRPr="00061EF1">
        <w:tab/>
        <w:t>6.</w:t>
      </w:r>
      <w:r w:rsidRPr="00061EF1">
        <w:tab/>
        <w:t>Retos y obstáculos para la aplicación del artículo 3</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3719"/>
        <w:gridCol w:w="3651"/>
      </w:tblGrid>
      <w:tr w:rsidR="00CE483E" w:rsidRPr="00CE483E" w14:paraId="21A386A0" w14:textId="77777777" w:rsidTr="00A2199F">
        <w:trPr>
          <w:trHeight w:val="240"/>
          <w:tblHeader/>
        </w:trPr>
        <w:tc>
          <w:tcPr>
            <w:tcW w:w="3719"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53BB6204" w14:textId="33572B28" w:rsidR="00061EF1" w:rsidRPr="00061EF1" w:rsidRDefault="00061EF1" w:rsidP="00CE483E">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Retos y obstáculos*</w:t>
            </w:r>
          </w:p>
        </w:tc>
        <w:tc>
          <w:tcPr>
            <w:tcW w:w="365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56AC0E0A" w14:textId="77777777" w:rsidR="00061EF1" w:rsidRPr="00061EF1" w:rsidRDefault="00061EF1" w:rsidP="004B001B">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Descripción</w:t>
            </w:r>
          </w:p>
        </w:tc>
      </w:tr>
      <w:tr w:rsidR="007C6C24" w:rsidRPr="00CE483E" w14:paraId="354CBF9F" w14:textId="77777777" w:rsidTr="00A2199F">
        <w:trPr>
          <w:trHeight w:val="304"/>
          <w:tblHeader/>
        </w:trPr>
        <w:tc>
          <w:tcPr>
            <w:tcW w:w="3719" w:type="dxa"/>
            <w:tcBorders>
              <w:top w:val="single" w:sz="12" w:space="0" w:color="auto"/>
              <w:left w:val="single" w:sz="4" w:space="0" w:color="000000"/>
              <w:right w:val="single" w:sz="4" w:space="0" w:color="000000"/>
            </w:tcBorders>
            <w:shd w:val="clear" w:color="auto" w:fill="auto"/>
          </w:tcPr>
          <w:p w14:paraId="19707EAB" w14:textId="77777777" w:rsidR="007C6C24" w:rsidRPr="00061EF1" w:rsidRDefault="007C6C24" w:rsidP="00CE483E">
            <w:pPr>
              <w:pStyle w:val="SingleTxtG"/>
              <w:tabs>
                <w:tab w:val="clear" w:pos="1701"/>
                <w:tab w:val="clear" w:pos="2268"/>
                <w:tab w:val="clear" w:pos="2835"/>
              </w:tabs>
              <w:spacing w:before="40" w:after="40" w:line="220" w:lineRule="exact"/>
              <w:ind w:left="0" w:right="0"/>
              <w:jc w:val="left"/>
              <w:rPr>
                <w:sz w:val="18"/>
                <w:lang w:val="en-GB"/>
              </w:rPr>
            </w:pPr>
          </w:p>
        </w:tc>
        <w:tc>
          <w:tcPr>
            <w:tcW w:w="3651" w:type="dxa"/>
            <w:tcBorders>
              <w:top w:val="single" w:sz="12" w:space="0" w:color="auto"/>
              <w:left w:val="single" w:sz="4" w:space="0" w:color="000000"/>
              <w:right w:val="single" w:sz="4" w:space="0" w:color="000000"/>
            </w:tcBorders>
            <w:shd w:val="clear" w:color="auto" w:fill="auto"/>
            <w:vAlign w:val="bottom"/>
          </w:tcPr>
          <w:p w14:paraId="0BB83819" w14:textId="77777777" w:rsidR="007C6C24" w:rsidRPr="00061EF1" w:rsidRDefault="007C6C24" w:rsidP="004B001B">
            <w:pPr>
              <w:pStyle w:val="SingleTxtG"/>
              <w:tabs>
                <w:tab w:val="clear" w:pos="1701"/>
                <w:tab w:val="clear" w:pos="2268"/>
                <w:tab w:val="clear" w:pos="2835"/>
              </w:tabs>
              <w:spacing w:before="40" w:after="40" w:line="220" w:lineRule="exact"/>
              <w:ind w:left="0" w:right="28"/>
              <w:jc w:val="left"/>
              <w:rPr>
                <w:sz w:val="18"/>
                <w:lang w:val="en-GB"/>
              </w:rPr>
            </w:pPr>
          </w:p>
        </w:tc>
      </w:tr>
      <w:tr w:rsidR="00CE483E" w:rsidRPr="00CE483E" w14:paraId="435C69A9" w14:textId="77777777" w:rsidTr="00A2199F">
        <w:trPr>
          <w:trHeight w:val="240"/>
        </w:trPr>
        <w:tc>
          <w:tcPr>
            <w:tcW w:w="3719" w:type="dxa"/>
            <w:tcBorders>
              <w:left w:val="single" w:sz="4" w:space="0" w:color="000000"/>
              <w:right w:val="single" w:sz="4" w:space="0" w:color="000000"/>
            </w:tcBorders>
            <w:shd w:val="clear" w:color="auto" w:fill="auto"/>
          </w:tcPr>
          <w:p w14:paraId="432A6292" w14:textId="77777777" w:rsidR="00061EF1" w:rsidRPr="00061EF1" w:rsidRDefault="00061EF1" w:rsidP="00CE483E">
            <w:pPr>
              <w:pStyle w:val="SingleTxtG"/>
              <w:tabs>
                <w:tab w:val="clear" w:pos="1701"/>
                <w:tab w:val="clear" w:pos="2268"/>
                <w:tab w:val="clear" w:pos="2835"/>
              </w:tabs>
              <w:spacing w:before="40" w:after="40" w:line="220" w:lineRule="exact"/>
              <w:ind w:left="0" w:right="0"/>
              <w:jc w:val="left"/>
              <w:rPr>
                <w:sz w:val="18"/>
                <w:lang w:val="en-GB"/>
              </w:rPr>
            </w:pPr>
          </w:p>
        </w:tc>
        <w:tc>
          <w:tcPr>
            <w:tcW w:w="3651" w:type="dxa"/>
            <w:tcBorders>
              <w:left w:val="single" w:sz="4" w:space="0" w:color="000000"/>
              <w:right w:val="single" w:sz="4" w:space="0" w:color="000000"/>
            </w:tcBorders>
            <w:shd w:val="clear" w:color="auto" w:fill="auto"/>
            <w:vAlign w:val="bottom"/>
          </w:tcPr>
          <w:p w14:paraId="4C14570D" w14:textId="77777777" w:rsidR="00061EF1" w:rsidRPr="00061EF1" w:rsidRDefault="00061EF1" w:rsidP="004B001B">
            <w:pPr>
              <w:pStyle w:val="SingleTxtG"/>
              <w:tabs>
                <w:tab w:val="clear" w:pos="1701"/>
                <w:tab w:val="clear" w:pos="2268"/>
                <w:tab w:val="clear" w:pos="2835"/>
              </w:tabs>
              <w:spacing w:before="40" w:after="40" w:line="220" w:lineRule="exact"/>
              <w:ind w:left="0" w:right="28"/>
              <w:jc w:val="left"/>
              <w:rPr>
                <w:sz w:val="18"/>
                <w:lang w:val="en-GB"/>
              </w:rPr>
            </w:pPr>
          </w:p>
        </w:tc>
      </w:tr>
      <w:tr w:rsidR="00CE483E" w:rsidRPr="00CE483E" w14:paraId="4FEC8717" w14:textId="77777777" w:rsidTr="00A2199F">
        <w:trPr>
          <w:trHeight w:val="240"/>
        </w:trPr>
        <w:tc>
          <w:tcPr>
            <w:tcW w:w="3719" w:type="dxa"/>
            <w:tcBorders>
              <w:left w:val="single" w:sz="4" w:space="0" w:color="000000"/>
              <w:bottom w:val="single" w:sz="4" w:space="0" w:color="000000"/>
              <w:right w:val="single" w:sz="4" w:space="0" w:color="000000"/>
            </w:tcBorders>
            <w:shd w:val="clear" w:color="auto" w:fill="auto"/>
          </w:tcPr>
          <w:p w14:paraId="4B4E4D5D" w14:textId="77777777" w:rsidR="00061EF1" w:rsidRPr="00061EF1" w:rsidRDefault="00061EF1" w:rsidP="00CE483E">
            <w:pPr>
              <w:pStyle w:val="SingleTxtG"/>
              <w:tabs>
                <w:tab w:val="clear" w:pos="1701"/>
                <w:tab w:val="clear" w:pos="2268"/>
                <w:tab w:val="clear" w:pos="2835"/>
              </w:tabs>
              <w:spacing w:before="40" w:after="40" w:line="220" w:lineRule="exact"/>
              <w:ind w:left="0" w:right="0"/>
              <w:jc w:val="left"/>
              <w:rPr>
                <w:sz w:val="18"/>
                <w:lang w:val="en-GB"/>
              </w:rPr>
            </w:pPr>
          </w:p>
        </w:tc>
        <w:tc>
          <w:tcPr>
            <w:tcW w:w="3651" w:type="dxa"/>
            <w:tcBorders>
              <w:left w:val="single" w:sz="4" w:space="0" w:color="000000"/>
              <w:bottom w:val="single" w:sz="4" w:space="0" w:color="000000"/>
              <w:right w:val="single" w:sz="4" w:space="0" w:color="000000"/>
            </w:tcBorders>
            <w:shd w:val="clear" w:color="auto" w:fill="auto"/>
            <w:vAlign w:val="bottom"/>
          </w:tcPr>
          <w:p w14:paraId="15FAC1E1" w14:textId="77777777" w:rsidR="00061EF1" w:rsidRPr="00061EF1" w:rsidRDefault="00061EF1" w:rsidP="004B001B">
            <w:pPr>
              <w:pStyle w:val="SingleTxtG"/>
              <w:tabs>
                <w:tab w:val="clear" w:pos="1701"/>
                <w:tab w:val="clear" w:pos="2268"/>
                <w:tab w:val="clear" w:pos="2835"/>
              </w:tabs>
              <w:spacing w:before="40" w:after="40" w:line="220" w:lineRule="exact"/>
              <w:ind w:left="0" w:right="28"/>
              <w:jc w:val="left"/>
              <w:rPr>
                <w:sz w:val="18"/>
                <w:lang w:val="en-GB"/>
              </w:rPr>
            </w:pPr>
          </w:p>
        </w:tc>
      </w:tr>
    </w:tbl>
    <w:p w14:paraId="40075998" w14:textId="74F4223B" w:rsidR="00061EF1" w:rsidRPr="00061EF1" w:rsidRDefault="00656C4F" w:rsidP="008871E2">
      <w:pPr>
        <w:pStyle w:val="SingleTxtG"/>
        <w:tabs>
          <w:tab w:val="left" w:pos="1560"/>
        </w:tabs>
        <w:spacing w:before="120" w:after="0"/>
        <w:ind w:firstLine="170"/>
        <w:jc w:val="left"/>
        <w:rPr>
          <w:sz w:val="18"/>
          <w:szCs w:val="18"/>
        </w:rPr>
      </w:pPr>
      <w:bookmarkStart w:id="0" w:name="_Hlk139275100"/>
      <w:r w:rsidRPr="00656C4F">
        <w:rPr>
          <w:sz w:val="18"/>
          <w:szCs w:val="18"/>
        </w:rPr>
        <w:t>*</w:t>
      </w:r>
      <w:r w:rsidR="004B001B">
        <w:rPr>
          <w:sz w:val="18"/>
          <w:szCs w:val="18"/>
          <w:vertAlign w:val="superscript"/>
        </w:rPr>
        <w:tab/>
      </w:r>
      <w:r w:rsidR="00061EF1" w:rsidRPr="00061EF1">
        <w:rPr>
          <w:sz w:val="18"/>
          <w:szCs w:val="18"/>
        </w:rPr>
        <w:t>Especifíquense los retos y obstáculos encontrados en relación con, entre otras, las siguientes categorías: legislación y política nacionales, gestión y coordinación, cooperación y asistencia internacionales, asuntos financieros, cuestiones ambientales, seguridad y protección, asuntos técnicos y logísticos.</w:t>
      </w:r>
      <w:bookmarkEnd w:id="0"/>
    </w:p>
    <w:p w14:paraId="7504E6B2" w14:textId="77777777" w:rsidR="00061EF1" w:rsidRPr="00061EF1" w:rsidRDefault="00061EF1" w:rsidP="00061EF1">
      <w:pPr>
        <w:pStyle w:val="SingleTxtG"/>
        <w:rPr>
          <w:b/>
        </w:rPr>
      </w:pPr>
      <w:r w:rsidRPr="00061EF1">
        <w:br w:type="page"/>
      </w:r>
    </w:p>
    <w:p w14:paraId="581329A2" w14:textId="0E30DEB4" w:rsidR="00061EF1" w:rsidRPr="00061EF1" w:rsidRDefault="00061EF1" w:rsidP="00656C4F">
      <w:pPr>
        <w:pStyle w:val="HChG"/>
      </w:pPr>
      <w:r w:rsidRPr="00061EF1">
        <w:lastRenderedPageBreak/>
        <w:tab/>
      </w:r>
      <w:r w:rsidR="00656C4F">
        <w:tab/>
      </w:r>
      <w:r w:rsidRPr="00061EF1">
        <w:t xml:space="preserve">Formulario C: Municiones en racimo retenidas </w:t>
      </w:r>
      <w:r w:rsidR="00656C4F">
        <w:br/>
      </w:r>
      <w:r w:rsidRPr="00061EF1">
        <w:t>o transferidas</w:t>
      </w:r>
    </w:p>
    <w:p w14:paraId="72310623" w14:textId="77777777" w:rsidR="00061EF1" w:rsidRPr="00061EF1" w:rsidRDefault="00061EF1" w:rsidP="00061EF1">
      <w:pPr>
        <w:pStyle w:val="SingleTxtG"/>
        <w:rPr>
          <w:b/>
          <w:bCs/>
        </w:rPr>
      </w:pPr>
      <w:r w:rsidRPr="00061EF1">
        <w:rPr>
          <w:b/>
          <w:bCs/>
        </w:rPr>
        <w:t>Artículo 3, párrafo 8</w:t>
      </w:r>
    </w:p>
    <w:p w14:paraId="5DC56832" w14:textId="25AD9279" w:rsidR="00061EF1" w:rsidRPr="00061EF1" w:rsidRDefault="00061EF1" w:rsidP="00656C4F">
      <w:pPr>
        <w:pStyle w:val="SingleTxtG"/>
        <w:ind w:left="1701"/>
        <w:rPr>
          <w:b/>
          <w:bCs/>
        </w:rPr>
      </w:pPr>
      <w:r w:rsidRPr="00061EF1">
        <w:tab/>
      </w:r>
      <w:r w:rsidR="001B6793">
        <w:rPr>
          <w:b/>
          <w:bCs/>
        </w:rPr>
        <w:t>“</w:t>
      </w:r>
      <w:r w:rsidRPr="00061EF1">
        <w:rPr>
          <w:b/>
          <w:bCs/>
        </w:rPr>
        <w:t>Los Estados Parte que retengan, adquieran o transfieran municiones en racimo o submuniciones explosivas para los fines descritos en los apartados 6 y</w:t>
      </w:r>
      <w:r w:rsidR="004B001B">
        <w:rPr>
          <w:b/>
          <w:bCs/>
        </w:rPr>
        <w:t> </w:t>
      </w:r>
      <w:r w:rsidRPr="00061EF1">
        <w:rPr>
          <w:b/>
          <w:bCs/>
        </w:rPr>
        <w:t>7 de este articulo presentarán un informe detallado sobre el uso que se planea hacer y el uso fáctico de estás municiones en racimo y submuniciones explosivas, su tipo, cantidad y números de lote.</w:t>
      </w:r>
      <w:r w:rsidRPr="00061EF1">
        <w:t xml:space="preserve"> </w:t>
      </w:r>
      <w:r w:rsidRPr="00061EF1">
        <w:rPr>
          <w:b/>
          <w:bCs/>
        </w:rPr>
        <w:t>Si las municiones en racimo o submuniciones explosivas se transfieren a otro Estado parte con estos fines, el informe incluirá una referencia a la Parte receptora.</w:t>
      </w:r>
      <w:r w:rsidRPr="00061EF1">
        <w:t xml:space="preserve"> </w:t>
      </w:r>
      <w:r w:rsidRPr="00061EF1">
        <w:rPr>
          <w:b/>
          <w:bCs/>
        </w:rPr>
        <w:t>Dicho informe se preparará para cada año durante el cual un Estado parte haya retenido, adquirido o transferido municiones en racimo o submuniciones explosivas y se entregará al Secretario General de las Naciones Unidas [...]</w:t>
      </w:r>
      <w:r w:rsidR="001B6793">
        <w:rPr>
          <w:b/>
          <w:bCs/>
        </w:rPr>
        <w:t>”</w:t>
      </w:r>
    </w:p>
    <w:p w14:paraId="793B2D30" w14:textId="45FD3B77" w:rsidR="00061EF1" w:rsidRPr="007117AD" w:rsidRDefault="00061EF1" w:rsidP="007117AD">
      <w:pPr>
        <w:pStyle w:val="H23G"/>
        <w:tabs>
          <w:tab w:val="right" w:leader="dot" w:pos="8505"/>
        </w:tabs>
        <w:rPr>
          <w:b w:val="0"/>
          <w:bCs/>
        </w:rPr>
      </w:pPr>
      <w:r w:rsidRPr="00061EF1">
        <w:tab/>
      </w:r>
      <w:r w:rsidR="00656C4F">
        <w:tab/>
      </w:r>
      <w:r w:rsidRPr="00061EF1">
        <w:t xml:space="preserve">Estado [parte]: </w:t>
      </w:r>
      <w:r w:rsidR="007117AD" w:rsidRPr="007117AD">
        <w:rPr>
          <w:b w:val="0"/>
          <w:bCs/>
        </w:rPr>
        <w:tab/>
      </w:r>
    </w:p>
    <w:p w14:paraId="6E418145" w14:textId="11591CFB" w:rsidR="00061EF1" w:rsidRPr="00061EF1" w:rsidRDefault="00061EF1" w:rsidP="004E4174">
      <w:pPr>
        <w:pStyle w:val="H23G"/>
        <w:tabs>
          <w:tab w:val="left" w:leader="dot" w:pos="6521"/>
          <w:tab w:val="right" w:leader="dot" w:pos="8505"/>
        </w:tabs>
        <w:spacing w:after="360"/>
      </w:pPr>
      <w:r w:rsidRPr="00061EF1">
        <w:tab/>
      </w:r>
      <w:r w:rsidR="00656C4F">
        <w:tab/>
      </w:r>
      <w:r w:rsidRPr="00061EF1">
        <w:t xml:space="preserve">Información del período comprendido de </w:t>
      </w:r>
      <w:r w:rsidR="007117AD" w:rsidRPr="007117AD">
        <w:rPr>
          <w:b w:val="0"/>
          <w:bCs/>
        </w:rPr>
        <w:tab/>
      </w:r>
      <w:r w:rsidRPr="00061EF1">
        <w:t xml:space="preserve"> a </w:t>
      </w:r>
      <w:r w:rsidR="007117AD" w:rsidRPr="007117AD">
        <w:rPr>
          <w:b w:val="0"/>
          <w:bCs/>
        </w:rPr>
        <w:tab/>
      </w:r>
    </w:p>
    <w:p w14:paraId="62093790" w14:textId="77777777" w:rsidR="00061EF1" w:rsidRPr="00061EF1" w:rsidRDefault="00061EF1" w:rsidP="00061EF1">
      <w:pPr>
        <w:pStyle w:val="SingleTxtG"/>
        <w:rPr>
          <w:b/>
          <w:bCs/>
        </w:rPr>
      </w:pPr>
      <w:r w:rsidRPr="00061EF1">
        <w:rPr>
          <w:b/>
          <w:bCs/>
          <w:u w:val="single"/>
        </w:rPr>
        <w:t>NOTA</w:t>
      </w:r>
      <w:r w:rsidRPr="00061EF1">
        <w:rPr>
          <w:b/>
          <w:bCs/>
        </w:rPr>
        <w:t xml:space="preserve">: Las secciones </w:t>
      </w:r>
      <w:r w:rsidRPr="00061EF1">
        <w:rPr>
          <w:b/>
          <w:bCs/>
          <w:highlight w:val="lightGray"/>
        </w:rPr>
        <w:t>sombreadas en gris</w:t>
      </w:r>
      <w:r w:rsidRPr="00061EF1">
        <w:rPr>
          <w:b/>
          <w:bCs/>
        </w:rPr>
        <w:t xml:space="preserve"> se refieren a la información que se facilitará de forma VOLUNTARIA sobre aspectos del cumplimiento y la implementación no cubiertos por los requisitos formales de presentación de informes que figuran en el artículo 7.</w:t>
      </w:r>
    </w:p>
    <w:p w14:paraId="16A58720" w14:textId="683AA3DD" w:rsidR="00061EF1" w:rsidRPr="00061EF1" w:rsidRDefault="00061EF1" w:rsidP="007117AD">
      <w:pPr>
        <w:pStyle w:val="H23G"/>
      </w:pPr>
      <w:r w:rsidRPr="00061EF1">
        <w:tab/>
        <w:t>1.</w:t>
      </w:r>
      <w:r w:rsidRPr="00061EF1">
        <w:tab/>
      </w:r>
      <w:r w:rsidRPr="006E3680">
        <w:t xml:space="preserve">Tipos de municiones en racimo o submuniciones explosivas RETENIDAS </w:t>
      </w:r>
      <w:r w:rsidR="007117AD" w:rsidRPr="006E3680">
        <w:br/>
      </w:r>
      <w:r w:rsidRPr="006E3680">
        <w:t>de conformidad con el artículo 3, párrafo 6</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1123"/>
        <w:gridCol w:w="808"/>
        <w:gridCol w:w="719"/>
        <w:gridCol w:w="1129"/>
        <w:gridCol w:w="808"/>
        <w:gridCol w:w="719"/>
        <w:gridCol w:w="753"/>
        <w:gridCol w:w="1311"/>
      </w:tblGrid>
      <w:tr w:rsidR="00014FAF" w:rsidRPr="00014FAF" w14:paraId="0BAE52E3" w14:textId="77777777" w:rsidTr="00D31CA0">
        <w:trPr>
          <w:trHeight w:val="240"/>
          <w:tblHeader/>
        </w:trPr>
        <w:tc>
          <w:tcPr>
            <w:tcW w:w="1123" w:type="dxa"/>
            <w:tcBorders>
              <w:top w:val="single" w:sz="4" w:space="0" w:color="auto"/>
              <w:left w:val="single" w:sz="4" w:space="0" w:color="000000"/>
              <w:bottom w:val="single" w:sz="4" w:space="0" w:color="000000" w:themeColor="text1"/>
              <w:right w:val="single" w:sz="4" w:space="0" w:color="000000"/>
            </w:tcBorders>
            <w:shd w:val="clear" w:color="auto" w:fill="auto"/>
            <w:vAlign w:val="bottom"/>
          </w:tcPr>
          <w:p w14:paraId="673D9B1B" w14:textId="77777777" w:rsidR="00061EF1" w:rsidRPr="00061EF1" w:rsidRDefault="00061EF1" w:rsidP="00014FAF">
            <w:pPr>
              <w:pStyle w:val="SingleTxtG"/>
              <w:tabs>
                <w:tab w:val="clear" w:pos="1701"/>
                <w:tab w:val="clear" w:pos="2268"/>
                <w:tab w:val="clear" w:pos="2835"/>
              </w:tabs>
              <w:spacing w:before="80" w:after="80" w:line="200" w:lineRule="exact"/>
              <w:ind w:left="0" w:right="0"/>
              <w:jc w:val="left"/>
              <w:rPr>
                <w:i/>
                <w:iCs/>
                <w:sz w:val="16"/>
              </w:rPr>
            </w:pPr>
            <w:r w:rsidRPr="00061EF1">
              <w:rPr>
                <w:i/>
                <w:iCs/>
                <w:sz w:val="16"/>
              </w:rPr>
              <w:t>Tipo de munición en racimo</w:t>
            </w:r>
          </w:p>
        </w:tc>
        <w:tc>
          <w:tcPr>
            <w:tcW w:w="808" w:type="dxa"/>
            <w:tcBorders>
              <w:top w:val="single" w:sz="4" w:space="0" w:color="auto"/>
              <w:left w:val="single" w:sz="4" w:space="0" w:color="000000"/>
              <w:bottom w:val="single" w:sz="4" w:space="0" w:color="000000" w:themeColor="text1"/>
              <w:right w:val="single" w:sz="4" w:space="0" w:color="000000"/>
            </w:tcBorders>
            <w:shd w:val="clear" w:color="auto" w:fill="auto"/>
            <w:vAlign w:val="bottom"/>
          </w:tcPr>
          <w:p w14:paraId="41745BC3"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Cantidad</w:t>
            </w:r>
          </w:p>
        </w:tc>
        <w:tc>
          <w:tcPr>
            <w:tcW w:w="719" w:type="dxa"/>
            <w:tcBorders>
              <w:top w:val="single" w:sz="4" w:space="0" w:color="auto"/>
              <w:left w:val="single" w:sz="4" w:space="0" w:color="000000"/>
              <w:bottom w:val="single" w:sz="4" w:space="0" w:color="000000" w:themeColor="text1"/>
              <w:right w:val="single" w:sz="4" w:space="0" w:color="000000"/>
            </w:tcBorders>
            <w:shd w:val="clear" w:color="auto" w:fill="auto"/>
            <w:vAlign w:val="bottom"/>
          </w:tcPr>
          <w:p w14:paraId="27F11278"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Número de lote</w:t>
            </w:r>
          </w:p>
        </w:tc>
        <w:tc>
          <w:tcPr>
            <w:tcW w:w="1129" w:type="dxa"/>
            <w:tcBorders>
              <w:top w:val="single" w:sz="4" w:space="0" w:color="auto"/>
              <w:left w:val="single" w:sz="4" w:space="0" w:color="000000"/>
              <w:bottom w:val="single" w:sz="4" w:space="0" w:color="000000" w:themeColor="text1"/>
              <w:right w:val="single" w:sz="4" w:space="0" w:color="000000"/>
            </w:tcBorders>
            <w:shd w:val="clear" w:color="auto" w:fill="auto"/>
            <w:vAlign w:val="bottom"/>
          </w:tcPr>
          <w:p w14:paraId="665E5C22"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Tipo de submunición explosiva</w:t>
            </w:r>
          </w:p>
        </w:tc>
        <w:tc>
          <w:tcPr>
            <w:tcW w:w="808" w:type="dxa"/>
            <w:tcBorders>
              <w:top w:val="single" w:sz="4" w:space="0" w:color="auto"/>
              <w:left w:val="single" w:sz="4" w:space="0" w:color="000000"/>
              <w:bottom w:val="single" w:sz="4" w:space="0" w:color="000000" w:themeColor="text1"/>
              <w:right w:val="single" w:sz="4" w:space="0" w:color="000000"/>
            </w:tcBorders>
            <w:shd w:val="clear" w:color="auto" w:fill="auto"/>
            <w:vAlign w:val="bottom"/>
          </w:tcPr>
          <w:p w14:paraId="4D017CB0"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Cantidad</w:t>
            </w:r>
          </w:p>
        </w:tc>
        <w:tc>
          <w:tcPr>
            <w:tcW w:w="719" w:type="dxa"/>
            <w:tcBorders>
              <w:top w:val="single" w:sz="4" w:space="0" w:color="auto"/>
              <w:left w:val="single" w:sz="4" w:space="0" w:color="000000"/>
              <w:bottom w:val="single" w:sz="4" w:space="0" w:color="000000" w:themeColor="text1"/>
              <w:right w:val="single" w:sz="4" w:space="0" w:color="000000"/>
            </w:tcBorders>
            <w:shd w:val="clear" w:color="auto" w:fill="auto"/>
            <w:vAlign w:val="bottom"/>
          </w:tcPr>
          <w:p w14:paraId="4D193AD6"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Número de lote</w:t>
            </w:r>
          </w:p>
        </w:tc>
        <w:tc>
          <w:tcPr>
            <w:tcW w:w="753" w:type="dxa"/>
            <w:tcBorders>
              <w:top w:val="single" w:sz="4" w:space="0" w:color="auto"/>
              <w:left w:val="single" w:sz="4" w:space="0" w:color="000000"/>
              <w:bottom w:val="single" w:sz="4" w:space="0" w:color="000000" w:themeColor="text1"/>
              <w:right w:val="single" w:sz="4" w:space="0" w:color="000000"/>
            </w:tcBorders>
            <w:shd w:val="clear" w:color="auto" w:fill="auto"/>
            <w:vAlign w:val="bottom"/>
          </w:tcPr>
          <w:p w14:paraId="5BF307D8"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Uso previsto</w:t>
            </w:r>
          </w:p>
        </w:tc>
        <w:tc>
          <w:tcPr>
            <w:tcW w:w="1311" w:type="dxa"/>
            <w:tcBorders>
              <w:top w:val="single" w:sz="4" w:space="0" w:color="auto"/>
              <w:left w:val="single" w:sz="4" w:space="0" w:color="000000"/>
              <w:bottom w:val="single" w:sz="4" w:space="0" w:color="000000" w:themeColor="text1"/>
              <w:right w:val="single" w:sz="4" w:space="0" w:color="000000"/>
            </w:tcBorders>
            <w:shd w:val="clear" w:color="auto" w:fill="D9D9D9" w:themeFill="background1" w:themeFillShade="D9"/>
            <w:vAlign w:val="bottom"/>
          </w:tcPr>
          <w:p w14:paraId="1580DD16"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Información adicional</w:t>
            </w:r>
          </w:p>
        </w:tc>
      </w:tr>
      <w:tr w:rsidR="00E24E91" w:rsidRPr="00014FAF" w14:paraId="53C3A067" w14:textId="77777777" w:rsidTr="005112ED">
        <w:trPr>
          <w:trHeight w:val="276"/>
          <w:tblHeader/>
        </w:trPr>
        <w:tc>
          <w:tcPr>
            <w:tcW w:w="1123" w:type="dxa"/>
            <w:tcBorders>
              <w:top w:val="single" w:sz="4" w:space="0" w:color="000000" w:themeColor="text1"/>
              <w:left w:val="single" w:sz="4" w:space="0" w:color="000000"/>
              <w:bottom w:val="dotted" w:sz="4" w:space="0" w:color="000000"/>
              <w:right w:val="single" w:sz="4" w:space="0" w:color="000000"/>
            </w:tcBorders>
            <w:shd w:val="clear" w:color="auto" w:fill="auto"/>
          </w:tcPr>
          <w:p w14:paraId="39AE834A" w14:textId="77777777" w:rsidR="00E24E91" w:rsidRPr="00061EF1" w:rsidRDefault="00E24E91" w:rsidP="00014FAF">
            <w:pPr>
              <w:pStyle w:val="SingleTxtG"/>
              <w:tabs>
                <w:tab w:val="clear" w:pos="1701"/>
                <w:tab w:val="clear" w:pos="2268"/>
                <w:tab w:val="clear" w:pos="2835"/>
              </w:tabs>
              <w:spacing w:before="40" w:after="40" w:line="220" w:lineRule="exact"/>
              <w:ind w:left="0" w:right="0"/>
              <w:jc w:val="left"/>
              <w:rPr>
                <w:iCs/>
                <w:sz w:val="18"/>
                <w:lang w:val="en-GB"/>
              </w:rPr>
            </w:pPr>
          </w:p>
        </w:tc>
        <w:tc>
          <w:tcPr>
            <w:tcW w:w="808" w:type="dxa"/>
            <w:tcBorders>
              <w:top w:val="single" w:sz="4" w:space="0" w:color="000000" w:themeColor="text1"/>
              <w:left w:val="single" w:sz="4" w:space="0" w:color="000000"/>
              <w:bottom w:val="dotted" w:sz="4" w:space="0" w:color="000000"/>
              <w:right w:val="single" w:sz="4" w:space="0" w:color="000000"/>
            </w:tcBorders>
            <w:shd w:val="clear" w:color="auto" w:fill="auto"/>
            <w:vAlign w:val="bottom"/>
          </w:tcPr>
          <w:p w14:paraId="76EF89E4" w14:textId="77777777" w:rsidR="00E24E91" w:rsidRPr="00061EF1" w:rsidRDefault="00E24E9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719" w:type="dxa"/>
            <w:tcBorders>
              <w:top w:val="single" w:sz="4" w:space="0" w:color="000000" w:themeColor="text1"/>
              <w:left w:val="single" w:sz="4" w:space="0" w:color="000000"/>
              <w:bottom w:val="dotted" w:sz="4" w:space="0" w:color="000000"/>
              <w:right w:val="single" w:sz="4" w:space="0" w:color="000000"/>
            </w:tcBorders>
            <w:shd w:val="clear" w:color="auto" w:fill="auto"/>
            <w:vAlign w:val="bottom"/>
          </w:tcPr>
          <w:p w14:paraId="5E89F220" w14:textId="77777777" w:rsidR="00E24E91" w:rsidRPr="00061EF1" w:rsidRDefault="00E24E9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1129" w:type="dxa"/>
            <w:tcBorders>
              <w:top w:val="single" w:sz="4" w:space="0" w:color="000000" w:themeColor="text1"/>
              <w:left w:val="single" w:sz="4" w:space="0" w:color="000000"/>
              <w:bottom w:val="dotted" w:sz="4" w:space="0" w:color="000000"/>
              <w:right w:val="single" w:sz="4" w:space="0" w:color="000000"/>
            </w:tcBorders>
            <w:shd w:val="clear" w:color="auto" w:fill="auto"/>
            <w:vAlign w:val="bottom"/>
          </w:tcPr>
          <w:p w14:paraId="6D1AB108" w14:textId="77777777" w:rsidR="00E24E91" w:rsidRPr="00061EF1" w:rsidRDefault="00E24E9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808" w:type="dxa"/>
            <w:tcBorders>
              <w:top w:val="single" w:sz="4" w:space="0" w:color="000000" w:themeColor="text1"/>
              <w:left w:val="single" w:sz="4" w:space="0" w:color="000000"/>
              <w:bottom w:val="dotted" w:sz="4" w:space="0" w:color="000000"/>
              <w:right w:val="single" w:sz="4" w:space="0" w:color="000000"/>
            </w:tcBorders>
            <w:shd w:val="clear" w:color="auto" w:fill="auto"/>
            <w:vAlign w:val="bottom"/>
          </w:tcPr>
          <w:p w14:paraId="34065FF7" w14:textId="77777777" w:rsidR="00E24E91" w:rsidRPr="00061EF1" w:rsidRDefault="00E24E9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719" w:type="dxa"/>
            <w:tcBorders>
              <w:top w:val="single" w:sz="4" w:space="0" w:color="000000" w:themeColor="text1"/>
              <w:left w:val="single" w:sz="4" w:space="0" w:color="000000"/>
              <w:bottom w:val="dotted" w:sz="4" w:space="0" w:color="000000"/>
              <w:right w:val="single" w:sz="4" w:space="0" w:color="000000"/>
            </w:tcBorders>
            <w:shd w:val="clear" w:color="auto" w:fill="auto"/>
            <w:vAlign w:val="bottom"/>
          </w:tcPr>
          <w:p w14:paraId="739C5B79" w14:textId="77777777" w:rsidR="00E24E91" w:rsidRPr="00061EF1" w:rsidRDefault="00E24E9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753" w:type="dxa"/>
            <w:tcBorders>
              <w:top w:val="single" w:sz="4" w:space="0" w:color="000000" w:themeColor="text1"/>
              <w:left w:val="single" w:sz="4" w:space="0" w:color="000000"/>
              <w:bottom w:val="dotted" w:sz="4" w:space="0" w:color="000000"/>
              <w:right w:val="single" w:sz="4" w:space="0" w:color="000000"/>
            </w:tcBorders>
            <w:shd w:val="clear" w:color="auto" w:fill="auto"/>
            <w:vAlign w:val="bottom"/>
          </w:tcPr>
          <w:p w14:paraId="506E1B81" w14:textId="77777777" w:rsidR="00E24E91" w:rsidRPr="00061EF1" w:rsidRDefault="00E24E9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1311" w:type="dxa"/>
            <w:tcBorders>
              <w:top w:val="single" w:sz="4" w:space="0" w:color="000000" w:themeColor="text1"/>
              <w:left w:val="single" w:sz="4" w:space="0" w:color="000000"/>
              <w:bottom w:val="dotted" w:sz="4" w:space="0" w:color="000000"/>
              <w:right w:val="single" w:sz="4" w:space="0" w:color="000000"/>
            </w:tcBorders>
            <w:shd w:val="clear" w:color="auto" w:fill="auto"/>
            <w:vAlign w:val="bottom"/>
          </w:tcPr>
          <w:p w14:paraId="2B220918" w14:textId="77777777" w:rsidR="00E24E91" w:rsidRPr="00061EF1" w:rsidRDefault="00E24E91" w:rsidP="00014FAF">
            <w:pPr>
              <w:pStyle w:val="SingleTxtG"/>
              <w:tabs>
                <w:tab w:val="clear" w:pos="1701"/>
                <w:tab w:val="clear" w:pos="2268"/>
                <w:tab w:val="clear" w:pos="2835"/>
              </w:tabs>
              <w:spacing w:before="40" w:after="40" w:line="220" w:lineRule="exact"/>
              <w:ind w:left="0" w:right="28"/>
              <w:jc w:val="left"/>
              <w:rPr>
                <w:iCs/>
                <w:sz w:val="18"/>
                <w:lang w:val="en-GB"/>
              </w:rPr>
            </w:pPr>
          </w:p>
        </w:tc>
      </w:tr>
      <w:tr w:rsidR="00014FAF" w:rsidRPr="00014FAF" w14:paraId="594EFB31" w14:textId="77777777" w:rsidTr="005112ED">
        <w:trPr>
          <w:trHeight w:val="240"/>
        </w:trPr>
        <w:tc>
          <w:tcPr>
            <w:tcW w:w="1123" w:type="dxa"/>
            <w:tcBorders>
              <w:top w:val="dotted" w:sz="4" w:space="0" w:color="000000"/>
              <w:left w:val="single" w:sz="4" w:space="0" w:color="000000"/>
              <w:bottom w:val="dotted" w:sz="4" w:space="0" w:color="000000"/>
              <w:right w:val="single" w:sz="4" w:space="0" w:color="000000"/>
            </w:tcBorders>
            <w:shd w:val="clear" w:color="auto" w:fill="auto"/>
          </w:tcPr>
          <w:p w14:paraId="6413E2AA" w14:textId="77777777" w:rsidR="00061EF1" w:rsidRPr="00061EF1" w:rsidRDefault="00061EF1" w:rsidP="00014FAF">
            <w:pPr>
              <w:pStyle w:val="SingleTxtG"/>
              <w:tabs>
                <w:tab w:val="clear" w:pos="1701"/>
                <w:tab w:val="clear" w:pos="2268"/>
                <w:tab w:val="clear" w:pos="2835"/>
              </w:tabs>
              <w:spacing w:before="40" w:after="40" w:line="220" w:lineRule="exact"/>
              <w:ind w:left="0" w:right="0"/>
              <w:jc w:val="left"/>
              <w:rPr>
                <w:iCs/>
                <w:sz w:val="18"/>
                <w:lang w:val="en-GB"/>
              </w:rPr>
            </w:pPr>
          </w:p>
        </w:tc>
        <w:tc>
          <w:tcPr>
            <w:tcW w:w="808" w:type="dxa"/>
            <w:tcBorders>
              <w:top w:val="dotted" w:sz="4" w:space="0" w:color="000000"/>
              <w:left w:val="single" w:sz="4" w:space="0" w:color="000000"/>
              <w:bottom w:val="dotted" w:sz="4" w:space="0" w:color="000000"/>
              <w:right w:val="single" w:sz="4" w:space="0" w:color="000000"/>
            </w:tcBorders>
            <w:shd w:val="clear" w:color="auto" w:fill="auto"/>
            <w:vAlign w:val="bottom"/>
          </w:tcPr>
          <w:p w14:paraId="69EB80DA"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719" w:type="dxa"/>
            <w:tcBorders>
              <w:top w:val="dotted" w:sz="4" w:space="0" w:color="000000"/>
              <w:left w:val="single" w:sz="4" w:space="0" w:color="000000"/>
              <w:bottom w:val="dotted" w:sz="4" w:space="0" w:color="000000"/>
              <w:right w:val="single" w:sz="4" w:space="0" w:color="000000"/>
            </w:tcBorders>
            <w:shd w:val="clear" w:color="auto" w:fill="auto"/>
            <w:vAlign w:val="bottom"/>
          </w:tcPr>
          <w:p w14:paraId="0ABB1705"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1129" w:type="dxa"/>
            <w:tcBorders>
              <w:top w:val="dotted" w:sz="4" w:space="0" w:color="000000"/>
              <w:left w:val="single" w:sz="4" w:space="0" w:color="000000"/>
              <w:bottom w:val="dotted" w:sz="4" w:space="0" w:color="000000"/>
              <w:right w:val="single" w:sz="4" w:space="0" w:color="000000"/>
            </w:tcBorders>
            <w:shd w:val="clear" w:color="auto" w:fill="auto"/>
            <w:vAlign w:val="bottom"/>
          </w:tcPr>
          <w:p w14:paraId="466EDCE7"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808" w:type="dxa"/>
            <w:tcBorders>
              <w:top w:val="dotted" w:sz="4" w:space="0" w:color="000000"/>
              <w:left w:val="single" w:sz="4" w:space="0" w:color="000000"/>
              <w:bottom w:val="dotted" w:sz="4" w:space="0" w:color="000000"/>
              <w:right w:val="single" w:sz="4" w:space="0" w:color="000000"/>
            </w:tcBorders>
            <w:shd w:val="clear" w:color="auto" w:fill="auto"/>
            <w:vAlign w:val="bottom"/>
          </w:tcPr>
          <w:p w14:paraId="261D6BB4"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719" w:type="dxa"/>
            <w:tcBorders>
              <w:top w:val="dotted" w:sz="4" w:space="0" w:color="000000"/>
              <w:left w:val="single" w:sz="4" w:space="0" w:color="000000"/>
              <w:bottom w:val="dotted" w:sz="4" w:space="0" w:color="000000"/>
              <w:right w:val="single" w:sz="4" w:space="0" w:color="000000"/>
            </w:tcBorders>
            <w:shd w:val="clear" w:color="auto" w:fill="auto"/>
            <w:vAlign w:val="bottom"/>
          </w:tcPr>
          <w:p w14:paraId="51B98D70"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753" w:type="dxa"/>
            <w:tcBorders>
              <w:top w:val="dotted" w:sz="4" w:space="0" w:color="000000"/>
              <w:left w:val="single" w:sz="4" w:space="0" w:color="000000"/>
              <w:bottom w:val="dotted" w:sz="4" w:space="0" w:color="000000"/>
              <w:right w:val="single" w:sz="4" w:space="0" w:color="000000"/>
            </w:tcBorders>
            <w:shd w:val="clear" w:color="auto" w:fill="auto"/>
            <w:vAlign w:val="bottom"/>
          </w:tcPr>
          <w:p w14:paraId="5673F29A"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131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392EF3E2"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lang w:val="en-GB"/>
              </w:rPr>
            </w:pPr>
          </w:p>
        </w:tc>
      </w:tr>
      <w:tr w:rsidR="00014FAF" w:rsidRPr="00014FAF" w14:paraId="023CF8A9" w14:textId="77777777" w:rsidTr="005112ED">
        <w:trPr>
          <w:trHeight w:val="240"/>
        </w:trPr>
        <w:tc>
          <w:tcPr>
            <w:tcW w:w="1123" w:type="dxa"/>
            <w:tcBorders>
              <w:top w:val="dotted" w:sz="4" w:space="0" w:color="000000"/>
              <w:left w:val="single" w:sz="4" w:space="0" w:color="000000"/>
              <w:bottom w:val="single" w:sz="4" w:space="0" w:color="000000" w:themeColor="text1"/>
              <w:right w:val="single" w:sz="4" w:space="0" w:color="000000"/>
            </w:tcBorders>
            <w:shd w:val="clear" w:color="auto" w:fill="auto"/>
          </w:tcPr>
          <w:p w14:paraId="46077BB0" w14:textId="77777777" w:rsidR="00061EF1" w:rsidRPr="00061EF1" w:rsidRDefault="00061EF1" w:rsidP="00014FAF">
            <w:pPr>
              <w:pStyle w:val="SingleTxtG"/>
              <w:tabs>
                <w:tab w:val="clear" w:pos="1701"/>
                <w:tab w:val="clear" w:pos="2268"/>
                <w:tab w:val="clear" w:pos="2835"/>
              </w:tabs>
              <w:spacing w:before="40" w:after="40" w:line="220" w:lineRule="exact"/>
              <w:ind w:left="0" w:right="0"/>
              <w:jc w:val="left"/>
              <w:rPr>
                <w:iCs/>
                <w:sz w:val="18"/>
                <w:lang w:val="en-GB"/>
              </w:rPr>
            </w:pPr>
          </w:p>
        </w:tc>
        <w:tc>
          <w:tcPr>
            <w:tcW w:w="808" w:type="dxa"/>
            <w:tcBorders>
              <w:top w:val="dotted" w:sz="4" w:space="0" w:color="000000"/>
              <w:left w:val="single" w:sz="4" w:space="0" w:color="000000"/>
              <w:bottom w:val="single" w:sz="4" w:space="0" w:color="000000" w:themeColor="text1"/>
              <w:right w:val="single" w:sz="4" w:space="0" w:color="000000"/>
            </w:tcBorders>
            <w:shd w:val="clear" w:color="auto" w:fill="auto"/>
            <w:vAlign w:val="bottom"/>
          </w:tcPr>
          <w:p w14:paraId="2820F691"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719" w:type="dxa"/>
            <w:tcBorders>
              <w:top w:val="dotted" w:sz="4" w:space="0" w:color="000000"/>
              <w:left w:val="single" w:sz="4" w:space="0" w:color="000000"/>
              <w:bottom w:val="single" w:sz="4" w:space="0" w:color="000000" w:themeColor="text1"/>
              <w:right w:val="single" w:sz="4" w:space="0" w:color="000000"/>
            </w:tcBorders>
            <w:shd w:val="clear" w:color="auto" w:fill="auto"/>
            <w:vAlign w:val="bottom"/>
          </w:tcPr>
          <w:p w14:paraId="139FD42C"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1129" w:type="dxa"/>
            <w:tcBorders>
              <w:top w:val="dotted" w:sz="4" w:space="0" w:color="000000"/>
              <w:left w:val="single" w:sz="4" w:space="0" w:color="000000"/>
              <w:bottom w:val="single" w:sz="4" w:space="0" w:color="000000" w:themeColor="text1"/>
              <w:right w:val="single" w:sz="4" w:space="0" w:color="000000"/>
            </w:tcBorders>
            <w:shd w:val="clear" w:color="auto" w:fill="auto"/>
            <w:vAlign w:val="bottom"/>
          </w:tcPr>
          <w:p w14:paraId="759B5800"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808" w:type="dxa"/>
            <w:tcBorders>
              <w:top w:val="dotted" w:sz="4" w:space="0" w:color="000000"/>
              <w:left w:val="single" w:sz="4" w:space="0" w:color="000000"/>
              <w:bottom w:val="single" w:sz="4" w:space="0" w:color="000000" w:themeColor="text1"/>
              <w:right w:val="single" w:sz="4" w:space="0" w:color="000000"/>
            </w:tcBorders>
            <w:shd w:val="clear" w:color="auto" w:fill="auto"/>
            <w:vAlign w:val="bottom"/>
          </w:tcPr>
          <w:p w14:paraId="638BE4CB"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719" w:type="dxa"/>
            <w:tcBorders>
              <w:top w:val="dotted" w:sz="4" w:space="0" w:color="000000"/>
              <w:left w:val="single" w:sz="4" w:space="0" w:color="000000"/>
              <w:bottom w:val="single" w:sz="4" w:space="0" w:color="000000" w:themeColor="text1"/>
              <w:right w:val="single" w:sz="4" w:space="0" w:color="000000"/>
            </w:tcBorders>
            <w:shd w:val="clear" w:color="auto" w:fill="auto"/>
            <w:vAlign w:val="bottom"/>
          </w:tcPr>
          <w:p w14:paraId="08D53610"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753" w:type="dxa"/>
            <w:tcBorders>
              <w:top w:val="dotted" w:sz="4" w:space="0" w:color="000000"/>
              <w:left w:val="single" w:sz="4" w:space="0" w:color="000000"/>
              <w:bottom w:val="single" w:sz="4" w:space="0" w:color="000000" w:themeColor="text1"/>
              <w:right w:val="single" w:sz="4" w:space="0" w:color="000000"/>
            </w:tcBorders>
            <w:shd w:val="clear" w:color="auto" w:fill="auto"/>
            <w:vAlign w:val="bottom"/>
          </w:tcPr>
          <w:p w14:paraId="7687B004"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lang w:val="en-GB"/>
              </w:rPr>
            </w:pPr>
          </w:p>
        </w:tc>
        <w:tc>
          <w:tcPr>
            <w:tcW w:w="1311" w:type="dxa"/>
            <w:tcBorders>
              <w:top w:val="dotted" w:sz="4" w:space="0" w:color="000000"/>
              <w:left w:val="single" w:sz="4" w:space="0" w:color="000000"/>
              <w:bottom w:val="single" w:sz="4" w:space="0" w:color="000000" w:themeColor="text1"/>
              <w:right w:val="single" w:sz="4" w:space="0" w:color="000000"/>
            </w:tcBorders>
            <w:shd w:val="clear" w:color="auto" w:fill="auto"/>
            <w:vAlign w:val="bottom"/>
          </w:tcPr>
          <w:p w14:paraId="4E789019"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lang w:val="en-GB"/>
              </w:rPr>
            </w:pPr>
          </w:p>
        </w:tc>
      </w:tr>
      <w:tr w:rsidR="00014FAF" w:rsidRPr="00014FAF" w14:paraId="337C5B2A" w14:textId="77777777" w:rsidTr="009C46A5">
        <w:trPr>
          <w:trHeight w:val="240"/>
        </w:trPr>
        <w:tc>
          <w:tcPr>
            <w:tcW w:w="1123" w:type="dxa"/>
            <w:tcBorders>
              <w:top w:val="single" w:sz="4" w:space="0" w:color="000000" w:themeColor="text1"/>
              <w:left w:val="single" w:sz="4" w:space="0" w:color="000000"/>
              <w:bottom w:val="single" w:sz="4" w:space="0" w:color="000000" w:themeColor="text1"/>
              <w:right w:val="single" w:sz="4" w:space="0" w:color="000000"/>
            </w:tcBorders>
            <w:shd w:val="clear" w:color="auto" w:fill="auto"/>
          </w:tcPr>
          <w:p w14:paraId="781C1C3F" w14:textId="77777777" w:rsidR="00061EF1" w:rsidRPr="00061EF1" w:rsidRDefault="00061EF1" w:rsidP="004B001B">
            <w:pPr>
              <w:pStyle w:val="SingleTxtG"/>
              <w:tabs>
                <w:tab w:val="clear" w:pos="1701"/>
                <w:tab w:val="clear" w:pos="2268"/>
                <w:tab w:val="clear" w:pos="2835"/>
              </w:tabs>
              <w:spacing w:before="80" w:after="80" w:line="220" w:lineRule="exact"/>
              <w:ind w:left="0" w:right="0"/>
              <w:jc w:val="left"/>
              <w:rPr>
                <w:b/>
                <w:sz w:val="18"/>
                <w:lang w:val="en-GB"/>
              </w:rPr>
            </w:pPr>
            <w:r w:rsidRPr="00061EF1">
              <w:rPr>
                <w:b/>
                <w:bCs/>
                <w:sz w:val="18"/>
              </w:rPr>
              <w:t>Total</w:t>
            </w:r>
          </w:p>
        </w:tc>
        <w:tc>
          <w:tcPr>
            <w:tcW w:w="808" w:type="dxa"/>
            <w:tcBorders>
              <w:top w:val="single" w:sz="4" w:space="0" w:color="000000" w:themeColor="text1"/>
              <w:left w:val="single" w:sz="4" w:space="0" w:color="000000"/>
              <w:bottom w:val="single" w:sz="4" w:space="0" w:color="000000" w:themeColor="text1"/>
              <w:right w:val="single" w:sz="4" w:space="0" w:color="000000"/>
            </w:tcBorders>
            <w:shd w:val="clear" w:color="auto" w:fill="auto"/>
            <w:vAlign w:val="bottom"/>
          </w:tcPr>
          <w:p w14:paraId="69748736"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p>
        </w:tc>
        <w:tc>
          <w:tcPr>
            <w:tcW w:w="719" w:type="dxa"/>
            <w:tcBorders>
              <w:top w:val="single" w:sz="4" w:space="0" w:color="000000" w:themeColor="text1"/>
              <w:left w:val="single" w:sz="4" w:space="0" w:color="000000"/>
              <w:bottom w:val="dotted" w:sz="4" w:space="0" w:color="000000" w:themeColor="text1"/>
              <w:right w:val="single" w:sz="4" w:space="0" w:color="000000"/>
            </w:tcBorders>
            <w:shd w:val="clear" w:color="auto" w:fill="auto"/>
            <w:vAlign w:val="bottom"/>
          </w:tcPr>
          <w:p w14:paraId="367409CB"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p>
        </w:tc>
        <w:tc>
          <w:tcPr>
            <w:tcW w:w="1129" w:type="dxa"/>
            <w:tcBorders>
              <w:top w:val="single" w:sz="4" w:space="0" w:color="000000" w:themeColor="text1"/>
              <w:left w:val="single" w:sz="4" w:space="0" w:color="000000"/>
              <w:bottom w:val="single" w:sz="4" w:space="0" w:color="000000" w:themeColor="text1"/>
              <w:right w:val="single" w:sz="4" w:space="0" w:color="000000"/>
            </w:tcBorders>
            <w:shd w:val="clear" w:color="auto" w:fill="auto"/>
            <w:vAlign w:val="bottom"/>
          </w:tcPr>
          <w:p w14:paraId="1CA88F29"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r w:rsidRPr="00061EF1">
              <w:rPr>
                <w:b/>
                <w:bCs/>
                <w:sz w:val="18"/>
              </w:rPr>
              <w:t>Total</w:t>
            </w:r>
          </w:p>
        </w:tc>
        <w:tc>
          <w:tcPr>
            <w:tcW w:w="808" w:type="dxa"/>
            <w:tcBorders>
              <w:top w:val="single" w:sz="4" w:space="0" w:color="000000" w:themeColor="text1"/>
              <w:left w:val="single" w:sz="4" w:space="0" w:color="000000"/>
              <w:bottom w:val="single" w:sz="4" w:space="0" w:color="000000" w:themeColor="text1"/>
              <w:right w:val="single" w:sz="4" w:space="0" w:color="000000" w:themeColor="text1"/>
            </w:tcBorders>
            <w:shd w:val="clear" w:color="auto" w:fill="auto"/>
            <w:vAlign w:val="bottom"/>
          </w:tcPr>
          <w:p w14:paraId="0988C647"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iCs/>
                <w:sz w:val="18"/>
                <w:lang w:val="en-GB"/>
              </w:rPr>
            </w:pPr>
          </w:p>
        </w:tc>
        <w:tc>
          <w:tcPr>
            <w:tcW w:w="719" w:type="dxa"/>
            <w:tcBorders>
              <w:top w:val="single" w:sz="4" w:space="0" w:color="000000" w:themeColor="text1"/>
              <w:left w:val="single" w:sz="4" w:space="0" w:color="000000" w:themeColor="text1"/>
              <w:bottom w:val="dotted" w:sz="4" w:space="0" w:color="000000" w:themeColor="text1"/>
              <w:right w:val="dotted" w:sz="4" w:space="0" w:color="000000" w:themeColor="text1"/>
            </w:tcBorders>
            <w:shd w:val="clear" w:color="auto" w:fill="auto"/>
            <w:vAlign w:val="bottom"/>
          </w:tcPr>
          <w:p w14:paraId="5F2B55FA"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iCs/>
                <w:sz w:val="18"/>
                <w:lang w:val="en-GB"/>
              </w:rPr>
            </w:pPr>
          </w:p>
        </w:tc>
        <w:tc>
          <w:tcPr>
            <w:tcW w:w="753" w:type="dxa"/>
            <w:tcBorders>
              <w:top w:val="single"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bottom"/>
          </w:tcPr>
          <w:p w14:paraId="1C8E3CE7"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iCs/>
                <w:sz w:val="18"/>
                <w:lang w:val="en-GB"/>
              </w:rPr>
            </w:pPr>
          </w:p>
        </w:tc>
        <w:tc>
          <w:tcPr>
            <w:tcW w:w="1311" w:type="dxa"/>
            <w:tcBorders>
              <w:top w:val="single"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bottom"/>
          </w:tcPr>
          <w:p w14:paraId="17C31EAC"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iCs/>
                <w:sz w:val="18"/>
                <w:lang w:val="en-GB"/>
              </w:rPr>
            </w:pPr>
          </w:p>
        </w:tc>
      </w:tr>
    </w:tbl>
    <w:p w14:paraId="43D04E7E" w14:textId="77777777" w:rsidR="00D31CA0" w:rsidRDefault="00061EF1" w:rsidP="00014FAF">
      <w:pPr>
        <w:pStyle w:val="H23G"/>
      </w:pPr>
      <w:r w:rsidRPr="00061EF1">
        <w:tab/>
      </w:r>
    </w:p>
    <w:p w14:paraId="44C23A51" w14:textId="0801B02C" w:rsidR="00061EF1" w:rsidRPr="00061EF1" w:rsidRDefault="00061EF1" w:rsidP="00D31CA0">
      <w:pPr>
        <w:pStyle w:val="H23G"/>
        <w:ind w:hanging="283"/>
      </w:pPr>
      <w:r w:rsidRPr="00061EF1">
        <w:t>2.</w:t>
      </w:r>
      <w:r w:rsidRPr="00061EF1">
        <w:tab/>
        <w:t>Tipos de municiones en racimo o submuniciones explosivas ADQUIRIDAS de</w:t>
      </w:r>
      <w:r w:rsidR="00014FAF">
        <w:t> </w:t>
      </w:r>
      <w:r w:rsidRPr="00061EF1">
        <w:t>conformidad con el artículo 3, párrafo 6</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1121"/>
        <w:gridCol w:w="808"/>
        <w:gridCol w:w="720"/>
        <w:gridCol w:w="1129"/>
        <w:gridCol w:w="808"/>
        <w:gridCol w:w="720"/>
        <w:gridCol w:w="753"/>
        <w:gridCol w:w="1311"/>
      </w:tblGrid>
      <w:tr w:rsidR="00014FAF" w:rsidRPr="00014FAF" w14:paraId="1443388C" w14:textId="77777777" w:rsidTr="00902539">
        <w:trPr>
          <w:trHeight w:val="240"/>
          <w:tblHeader/>
        </w:trPr>
        <w:tc>
          <w:tcPr>
            <w:tcW w:w="1121" w:type="dxa"/>
            <w:tcBorders>
              <w:top w:val="single" w:sz="4" w:space="0" w:color="auto"/>
              <w:left w:val="single" w:sz="4" w:space="0" w:color="000000"/>
              <w:bottom w:val="single" w:sz="4" w:space="0" w:color="000000" w:themeColor="text1"/>
              <w:right w:val="single" w:sz="4" w:space="0" w:color="000000"/>
            </w:tcBorders>
            <w:shd w:val="clear" w:color="auto" w:fill="auto"/>
            <w:vAlign w:val="bottom"/>
          </w:tcPr>
          <w:p w14:paraId="6A440A04" w14:textId="77777777" w:rsidR="00061EF1" w:rsidRPr="00061EF1" w:rsidRDefault="00061EF1" w:rsidP="00014FAF">
            <w:pPr>
              <w:pStyle w:val="SingleTxtG"/>
              <w:tabs>
                <w:tab w:val="clear" w:pos="1701"/>
                <w:tab w:val="clear" w:pos="2268"/>
                <w:tab w:val="clear" w:pos="2835"/>
              </w:tabs>
              <w:spacing w:before="80" w:after="80" w:line="200" w:lineRule="exact"/>
              <w:ind w:left="0" w:right="0"/>
              <w:jc w:val="left"/>
              <w:rPr>
                <w:i/>
                <w:iCs/>
                <w:sz w:val="16"/>
              </w:rPr>
            </w:pPr>
            <w:r w:rsidRPr="00061EF1">
              <w:rPr>
                <w:i/>
                <w:iCs/>
                <w:sz w:val="16"/>
              </w:rPr>
              <w:t>Tipo de munición en racimo</w:t>
            </w:r>
          </w:p>
        </w:tc>
        <w:tc>
          <w:tcPr>
            <w:tcW w:w="808" w:type="dxa"/>
            <w:tcBorders>
              <w:top w:val="single" w:sz="4" w:space="0" w:color="auto"/>
              <w:left w:val="single" w:sz="4" w:space="0" w:color="000000"/>
              <w:bottom w:val="single" w:sz="4" w:space="0" w:color="000000" w:themeColor="text1"/>
              <w:right w:val="single" w:sz="4" w:space="0" w:color="000000"/>
            </w:tcBorders>
            <w:shd w:val="clear" w:color="auto" w:fill="auto"/>
            <w:vAlign w:val="bottom"/>
          </w:tcPr>
          <w:p w14:paraId="4F413E6D"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Cantidad</w:t>
            </w:r>
          </w:p>
        </w:tc>
        <w:tc>
          <w:tcPr>
            <w:tcW w:w="720" w:type="dxa"/>
            <w:tcBorders>
              <w:top w:val="single" w:sz="4" w:space="0" w:color="auto"/>
              <w:left w:val="single" w:sz="4" w:space="0" w:color="000000"/>
              <w:bottom w:val="single" w:sz="4" w:space="0" w:color="000000" w:themeColor="text1"/>
              <w:right w:val="single" w:sz="4" w:space="0" w:color="000000"/>
            </w:tcBorders>
            <w:shd w:val="clear" w:color="auto" w:fill="auto"/>
            <w:vAlign w:val="bottom"/>
          </w:tcPr>
          <w:p w14:paraId="1504C8EC"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Número de lote</w:t>
            </w:r>
          </w:p>
        </w:tc>
        <w:tc>
          <w:tcPr>
            <w:tcW w:w="1129" w:type="dxa"/>
            <w:tcBorders>
              <w:top w:val="single" w:sz="4" w:space="0" w:color="auto"/>
              <w:left w:val="single" w:sz="4" w:space="0" w:color="000000"/>
              <w:bottom w:val="single" w:sz="4" w:space="0" w:color="000000" w:themeColor="text1"/>
              <w:right w:val="single" w:sz="4" w:space="0" w:color="000000"/>
            </w:tcBorders>
            <w:shd w:val="clear" w:color="auto" w:fill="auto"/>
            <w:vAlign w:val="bottom"/>
          </w:tcPr>
          <w:p w14:paraId="739CB9BB"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Tipo de submunición explosiva</w:t>
            </w:r>
          </w:p>
        </w:tc>
        <w:tc>
          <w:tcPr>
            <w:tcW w:w="808" w:type="dxa"/>
            <w:tcBorders>
              <w:top w:val="single" w:sz="4" w:space="0" w:color="auto"/>
              <w:left w:val="single" w:sz="4" w:space="0" w:color="000000"/>
              <w:bottom w:val="single" w:sz="4" w:space="0" w:color="000000" w:themeColor="text1"/>
              <w:right w:val="single" w:sz="4" w:space="0" w:color="000000"/>
            </w:tcBorders>
            <w:shd w:val="clear" w:color="auto" w:fill="auto"/>
            <w:vAlign w:val="bottom"/>
          </w:tcPr>
          <w:p w14:paraId="5E8E3D62"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Cantidad</w:t>
            </w:r>
          </w:p>
        </w:tc>
        <w:tc>
          <w:tcPr>
            <w:tcW w:w="720" w:type="dxa"/>
            <w:tcBorders>
              <w:top w:val="single" w:sz="4" w:space="0" w:color="auto"/>
              <w:left w:val="single" w:sz="4" w:space="0" w:color="000000"/>
              <w:bottom w:val="single" w:sz="4" w:space="0" w:color="000000" w:themeColor="text1"/>
              <w:right w:val="single" w:sz="4" w:space="0" w:color="000000"/>
            </w:tcBorders>
            <w:shd w:val="clear" w:color="auto" w:fill="auto"/>
            <w:vAlign w:val="bottom"/>
          </w:tcPr>
          <w:p w14:paraId="11D5BB96"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Número de lote</w:t>
            </w:r>
          </w:p>
        </w:tc>
        <w:tc>
          <w:tcPr>
            <w:tcW w:w="753" w:type="dxa"/>
            <w:tcBorders>
              <w:top w:val="single" w:sz="4" w:space="0" w:color="auto"/>
              <w:left w:val="single" w:sz="4" w:space="0" w:color="000000"/>
              <w:bottom w:val="single" w:sz="4" w:space="0" w:color="000000" w:themeColor="text1"/>
              <w:right w:val="single" w:sz="4" w:space="0" w:color="000000"/>
            </w:tcBorders>
            <w:shd w:val="clear" w:color="auto" w:fill="auto"/>
            <w:vAlign w:val="bottom"/>
          </w:tcPr>
          <w:p w14:paraId="4F8A1AF2"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Uso previsto</w:t>
            </w:r>
          </w:p>
        </w:tc>
        <w:tc>
          <w:tcPr>
            <w:tcW w:w="1311"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00388B43"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highlight w:val="lightGray"/>
                <w:lang w:val="en-GB"/>
              </w:rPr>
            </w:pPr>
            <w:r w:rsidRPr="00061EF1">
              <w:rPr>
                <w:i/>
                <w:iCs/>
                <w:sz w:val="16"/>
                <w:highlight w:val="lightGray"/>
              </w:rPr>
              <w:t>Información adicional</w:t>
            </w:r>
          </w:p>
        </w:tc>
      </w:tr>
      <w:tr w:rsidR="00902539" w:rsidRPr="00014FAF" w14:paraId="3BFD9E08" w14:textId="77777777" w:rsidTr="005112ED">
        <w:trPr>
          <w:trHeight w:val="260"/>
          <w:tblHeader/>
        </w:trPr>
        <w:tc>
          <w:tcPr>
            <w:tcW w:w="1121" w:type="dxa"/>
            <w:tcBorders>
              <w:top w:val="single" w:sz="4" w:space="0" w:color="000000" w:themeColor="text1"/>
              <w:left w:val="single" w:sz="4" w:space="0" w:color="000000"/>
              <w:bottom w:val="dotted" w:sz="4" w:space="0" w:color="000000"/>
              <w:right w:val="single" w:sz="4" w:space="0" w:color="000000"/>
            </w:tcBorders>
            <w:shd w:val="clear" w:color="auto" w:fill="auto"/>
          </w:tcPr>
          <w:p w14:paraId="71DD16F8" w14:textId="77777777" w:rsidR="00902539" w:rsidRPr="00061EF1" w:rsidRDefault="00902539" w:rsidP="00014FAF">
            <w:pPr>
              <w:pStyle w:val="SingleTxtG"/>
              <w:tabs>
                <w:tab w:val="clear" w:pos="1701"/>
                <w:tab w:val="clear" w:pos="2268"/>
                <w:tab w:val="clear" w:pos="2835"/>
              </w:tabs>
              <w:spacing w:before="40" w:after="40" w:line="220" w:lineRule="exact"/>
              <w:ind w:left="0" w:right="0"/>
              <w:jc w:val="left"/>
              <w:rPr>
                <w:sz w:val="18"/>
                <w:lang w:val="en-GB"/>
              </w:rPr>
            </w:pPr>
          </w:p>
        </w:tc>
        <w:tc>
          <w:tcPr>
            <w:tcW w:w="808" w:type="dxa"/>
            <w:tcBorders>
              <w:top w:val="single" w:sz="4" w:space="0" w:color="000000" w:themeColor="text1"/>
              <w:left w:val="single" w:sz="4" w:space="0" w:color="000000"/>
              <w:bottom w:val="dotted" w:sz="4" w:space="0" w:color="000000"/>
              <w:right w:val="single" w:sz="4" w:space="0" w:color="000000"/>
            </w:tcBorders>
            <w:shd w:val="clear" w:color="auto" w:fill="auto"/>
            <w:vAlign w:val="bottom"/>
          </w:tcPr>
          <w:p w14:paraId="49C71492" w14:textId="77777777" w:rsidR="00902539" w:rsidRPr="00061EF1" w:rsidRDefault="00902539" w:rsidP="00014FAF">
            <w:pPr>
              <w:pStyle w:val="SingleTxtG"/>
              <w:tabs>
                <w:tab w:val="clear" w:pos="1701"/>
                <w:tab w:val="clear" w:pos="2268"/>
                <w:tab w:val="clear" w:pos="2835"/>
              </w:tabs>
              <w:spacing w:before="40" w:after="40" w:line="220" w:lineRule="exact"/>
              <w:ind w:left="0" w:right="28"/>
              <w:jc w:val="left"/>
              <w:rPr>
                <w:sz w:val="18"/>
                <w:lang w:val="en-GB"/>
              </w:rPr>
            </w:pPr>
          </w:p>
        </w:tc>
        <w:tc>
          <w:tcPr>
            <w:tcW w:w="720" w:type="dxa"/>
            <w:tcBorders>
              <w:top w:val="single" w:sz="4" w:space="0" w:color="000000" w:themeColor="text1"/>
              <w:left w:val="single" w:sz="4" w:space="0" w:color="000000"/>
              <w:bottom w:val="dotted" w:sz="4" w:space="0" w:color="000000"/>
              <w:right w:val="single" w:sz="4" w:space="0" w:color="000000"/>
            </w:tcBorders>
            <w:shd w:val="clear" w:color="auto" w:fill="auto"/>
            <w:vAlign w:val="bottom"/>
          </w:tcPr>
          <w:p w14:paraId="756D076B" w14:textId="77777777" w:rsidR="00902539" w:rsidRPr="00061EF1" w:rsidRDefault="00902539" w:rsidP="00014FAF">
            <w:pPr>
              <w:pStyle w:val="SingleTxtG"/>
              <w:tabs>
                <w:tab w:val="clear" w:pos="1701"/>
                <w:tab w:val="clear" w:pos="2268"/>
                <w:tab w:val="clear" w:pos="2835"/>
              </w:tabs>
              <w:spacing w:before="40" w:after="40" w:line="220" w:lineRule="exact"/>
              <w:ind w:left="0" w:right="28"/>
              <w:jc w:val="left"/>
              <w:rPr>
                <w:sz w:val="18"/>
                <w:lang w:val="en-GB"/>
              </w:rPr>
            </w:pPr>
          </w:p>
        </w:tc>
        <w:tc>
          <w:tcPr>
            <w:tcW w:w="1129" w:type="dxa"/>
            <w:tcBorders>
              <w:top w:val="single" w:sz="4" w:space="0" w:color="000000" w:themeColor="text1"/>
              <w:left w:val="single" w:sz="4" w:space="0" w:color="000000"/>
              <w:bottom w:val="dotted" w:sz="4" w:space="0" w:color="000000"/>
              <w:right w:val="single" w:sz="4" w:space="0" w:color="000000"/>
            </w:tcBorders>
            <w:shd w:val="clear" w:color="auto" w:fill="auto"/>
            <w:vAlign w:val="bottom"/>
          </w:tcPr>
          <w:p w14:paraId="72C280AA" w14:textId="77777777" w:rsidR="00902539" w:rsidRPr="00061EF1" w:rsidRDefault="00902539" w:rsidP="00014FAF">
            <w:pPr>
              <w:pStyle w:val="SingleTxtG"/>
              <w:tabs>
                <w:tab w:val="clear" w:pos="1701"/>
                <w:tab w:val="clear" w:pos="2268"/>
                <w:tab w:val="clear" w:pos="2835"/>
              </w:tabs>
              <w:spacing w:before="40" w:after="40" w:line="220" w:lineRule="exact"/>
              <w:ind w:left="0" w:right="28"/>
              <w:jc w:val="left"/>
              <w:rPr>
                <w:sz w:val="18"/>
                <w:lang w:val="en-GB"/>
              </w:rPr>
            </w:pPr>
          </w:p>
        </w:tc>
        <w:tc>
          <w:tcPr>
            <w:tcW w:w="808" w:type="dxa"/>
            <w:tcBorders>
              <w:top w:val="single" w:sz="4" w:space="0" w:color="000000" w:themeColor="text1"/>
              <w:left w:val="single" w:sz="4" w:space="0" w:color="000000"/>
              <w:bottom w:val="dotted" w:sz="4" w:space="0" w:color="000000"/>
              <w:right w:val="single" w:sz="4" w:space="0" w:color="000000"/>
            </w:tcBorders>
            <w:shd w:val="clear" w:color="auto" w:fill="auto"/>
            <w:vAlign w:val="bottom"/>
          </w:tcPr>
          <w:p w14:paraId="2ACEF012" w14:textId="77777777" w:rsidR="00902539" w:rsidRPr="00061EF1" w:rsidRDefault="00902539" w:rsidP="00014FAF">
            <w:pPr>
              <w:pStyle w:val="SingleTxtG"/>
              <w:tabs>
                <w:tab w:val="clear" w:pos="1701"/>
                <w:tab w:val="clear" w:pos="2268"/>
                <w:tab w:val="clear" w:pos="2835"/>
              </w:tabs>
              <w:spacing w:before="40" w:after="40" w:line="220" w:lineRule="exact"/>
              <w:ind w:left="0" w:right="28"/>
              <w:jc w:val="left"/>
              <w:rPr>
                <w:sz w:val="18"/>
                <w:lang w:val="en-GB"/>
              </w:rPr>
            </w:pPr>
          </w:p>
        </w:tc>
        <w:tc>
          <w:tcPr>
            <w:tcW w:w="720" w:type="dxa"/>
            <w:tcBorders>
              <w:top w:val="single" w:sz="4" w:space="0" w:color="000000" w:themeColor="text1"/>
              <w:left w:val="single" w:sz="4" w:space="0" w:color="000000"/>
              <w:bottom w:val="dotted" w:sz="4" w:space="0" w:color="000000"/>
              <w:right w:val="single" w:sz="4" w:space="0" w:color="000000"/>
            </w:tcBorders>
            <w:shd w:val="clear" w:color="auto" w:fill="auto"/>
            <w:vAlign w:val="bottom"/>
          </w:tcPr>
          <w:p w14:paraId="5FDCB52F" w14:textId="77777777" w:rsidR="00902539" w:rsidRPr="00061EF1" w:rsidRDefault="00902539" w:rsidP="00014FAF">
            <w:pPr>
              <w:pStyle w:val="SingleTxtG"/>
              <w:tabs>
                <w:tab w:val="clear" w:pos="1701"/>
                <w:tab w:val="clear" w:pos="2268"/>
                <w:tab w:val="clear" w:pos="2835"/>
              </w:tabs>
              <w:spacing w:before="40" w:after="40" w:line="220" w:lineRule="exact"/>
              <w:ind w:left="0" w:right="28"/>
              <w:jc w:val="left"/>
              <w:rPr>
                <w:sz w:val="18"/>
                <w:lang w:val="en-GB"/>
              </w:rPr>
            </w:pPr>
          </w:p>
        </w:tc>
        <w:tc>
          <w:tcPr>
            <w:tcW w:w="753" w:type="dxa"/>
            <w:tcBorders>
              <w:top w:val="single" w:sz="4" w:space="0" w:color="000000" w:themeColor="text1"/>
              <w:left w:val="single" w:sz="4" w:space="0" w:color="000000"/>
              <w:bottom w:val="dotted" w:sz="4" w:space="0" w:color="000000"/>
              <w:right w:val="single" w:sz="4" w:space="0" w:color="000000"/>
            </w:tcBorders>
            <w:shd w:val="clear" w:color="auto" w:fill="auto"/>
            <w:vAlign w:val="bottom"/>
          </w:tcPr>
          <w:p w14:paraId="311FB354" w14:textId="77777777" w:rsidR="00902539" w:rsidRPr="00061EF1" w:rsidRDefault="00902539" w:rsidP="00014FAF">
            <w:pPr>
              <w:pStyle w:val="SingleTxtG"/>
              <w:tabs>
                <w:tab w:val="clear" w:pos="1701"/>
                <w:tab w:val="clear" w:pos="2268"/>
                <w:tab w:val="clear" w:pos="2835"/>
              </w:tabs>
              <w:spacing w:before="40" w:after="40" w:line="220" w:lineRule="exact"/>
              <w:ind w:left="0" w:right="28"/>
              <w:jc w:val="left"/>
              <w:rPr>
                <w:sz w:val="18"/>
                <w:lang w:val="en-GB"/>
              </w:rPr>
            </w:pPr>
          </w:p>
        </w:tc>
        <w:tc>
          <w:tcPr>
            <w:tcW w:w="1311" w:type="dxa"/>
            <w:tcBorders>
              <w:top w:val="single" w:sz="4" w:space="0" w:color="000000" w:themeColor="text1"/>
              <w:left w:val="single" w:sz="4" w:space="0" w:color="000000"/>
              <w:bottom w:val="dotted" w:sz="4" w:space="0" w:color="000000"/>
              <w:right w:val="single" w:sz="4" w:space="0" w:color="000000"/>
            </w:tcBorders>
            <w:shd w:val="clear" w:color="auto" w:fill="auto"/>
            <w:vAlign w:val="bottom"/>
          </w:tcPr>
          <w:p w14:paraId="282F5C88" w14:textId="77777777" w:rsidR="00902539" w:rsidRPr="00061EF1" w:rsidRDefault="00902539" w:rsidP="00014FAF">
            <w:pPr>
              <w:pStyle w:val="SingleTxtG"/>
              <w:tabs>
                <w:tab w:val="clear" w:pos="1701"/>
                <w:tab w:val="clear" w:pos="2268"/>
                <w:tab w:val="clear" w:pos="2835"/>
              </w:tabs>
              <w:spacing w:before="40" w:after="40" w:line="220" w:lineRule="exact"/>
              <w:ind w:left="0" w:right="28"/>
              <w:jc w:val="left"/>
              <w:rPr>
                <w:sz w:val="18"/>
                <w:lang w:val="en-GB"/>
              </w:rPr>
            </w:pPr>
          </w:p>
        </w:tc>
      </w:tr>
      <w:tr w:rsidR="00014FAF" w:rsidRPr="00014FAF" w14:paraId="25504E10" w14:textId="77777777" w:rsidTr="005112ED">
        <w:trPr>
          <w:trHeight w:val="240"/>
        </w:trPr>
        <w:tc>
          <w:tcPr>
            <w:tcW w:w="1121" w:type="dxa"/>
            <w:tcBorders>
              <w:top w:val="dotted" w:sz="4" w:space="0" w:color="000000"/>
              <w:left w:val="single" w:sz="4" w:space="0" w:color="000000"/>
              <w:bottom w:val="dotted" w:sz="4" w:space="0" w:color="000000"/>
              <w:right w:val="single" w:sz="4" w:space="0" w:color="000000"/>
            </w:tcBorders>
            <w:shd w:val="clear" w:color="auto" w:fill="auto"/>
          </w:tcPr>
          <w:p w14:paraId="3E29ECEC" w14:textId="77777777" w:rsidR="00061EF1" w:rsidRPr="00061EF1" w:rsidRDefault="00061EF1" w:rsidP="00014FAF">
            <w:pPr>
              <w:pStyle w:val="SingleTxtG"/>
              <w:tabs>
                <w:tab w:val="clear" w:pos="1701"/>
                <w:tab w:val="clear" w:pos="2268"/>
                <w:tab w:val="clear" w:pos="2835"/>
              </w:tabs>
              <w:spacing w:before="40" w:after="40" w:line="220" w:lineRule="exact"/>
              <w:ind w:left="0" w:right="0"/>
              <w:jc w:val="left"/>
              <w:rPr>
                <w:sz w:val="18"/>
                <w:lang w:val="en-GB"/>
              </w:rPr>
            </w:pPr>
          </w:p>
        </w:tc>
        <w:tc>
          <w:tcPr>
            <w:tcW w:w="808" w:type="dxa"/>
            <w:tcBorders>
              <w:top w:val="dotted" w:sz="4" w:space="0" w:color="000000"/>
              <w:left w:val="single" w:sz="4" w:space="0" w:color="000000"/>
              <w:bottom w:val="dotted" w:sz="4" w:space="0" w:color="000000"/>
              <w:right w:val="single" w:sz="4" w:space="0" w:color="000000"/>
            </w:tcBorders>
            <w:shd w:val="clear" w:color="auto" w:fill="auto"/>
            <w:vAlign w:val="bottom"/>
          </w:tcPr>
          <w:p w14:paraId="6972EA94"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lang w:val="en-GB"/>
              </w:rPr>
            </w:pPr>
          </w:p>
        </w:tc>
        <w:tc>
          <w:tcPr>
            <w:tcW w:w="720" w:type="dxa"/>
            <w:tcBorders>
              <w:top w:val="dotted" w:sz="4" w:space="0" w:color="000000"/>
              <w:left w:val="single" w:sz="4" w:space="0" w:color="000000"/>
              <w:bottom w:val="dotted" w:sz="4" w:space="0" w:color="000000"/>
              <w:right w:val="single" w:sz="4" w:space="0" w:color="000000"/>
            </w:tcBorders>
            <w:shd w:val="clear" w:color="auto" w:fill="auto"/>
            <w:vAlign w:val="bottom"/>
          </w:tcPr>
          <w:p w14:paraId="789E2F97"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lang w:val="en-GB"/>
              </w:rPr>
            </w:pPr>
          </w:p>
        </w:tc>
        <w:tc>
          <w:tcPr>
            <w:tcW w:w="1129" w:type="dxa"/>
            <w:tcBorders>
              <w:top w:val="dotted" w:sz="4" w:space="0" w:color="000000"/>
              <w:left w:val="single" w:sz="4" w:space="0" w:color="000000"/>
              <w:bottom w:val="dotted" w:sz="4" w:space="0" w:color="000000"/>
              <w:right w:val="single" w:sz="4" w:space="0" w:color="000000"/>
            </w:tcBorders>
            <w:shd w:val="clear" w:color="auto" w:fill="auto"/>
            <w:vAlign w:val="bottom"/>
          </w:tcPr>
          <w:p w14:paraId="6794AF69"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lang w:val="en-GB"/>
              </w:rPr>
            </w:pPr>
          </w:p>
        </w:tc>
        <w:tc>
          <w:tcPr>
            <w:tcW w:w="808" w:type="dxa"/>
            <w:tcBorders>
              <w:top w:val="dotted" w:sz="4" w:space="0" w:color="000000"/>
              <w:left w:val="single" w:sz="4" w:space="0" w:color="000000"/>
              <w:bottom w:val="dotted" w:sz="4" w:space="0" w:color="000000"/>
              <w:right w:val="single" w:sz="4" w:space="0" w:color="000000"/>
            </w:tcBorders>
            <w:shd w:val="clear" w:color="auto" w:fill="auto"/>
            <w:vAlign w:val="bottom"/>
          </w:tcPr>
          <w:p w14:paraId="4E1A3D37"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lang w:val="en-GB"/>
              </w:rPr>
            </w:pPr>
          </w:p>
        </w:tc>
        <w:tc>
          <w:tcPr>
            <w:tcW w:w="720" w:type="dxa"/>
            <w:tcBorders>
              <w:top w:val="dotted" w:sz="4" w:space="0" w:color="000000"/>
              <w:left w:val="single" w:sz="4" w:space="0" w:color="000000"/>
              <w:bottom w:val="dotted" w:sz="4" w:space="0" w:color="000000"/>
              <w:right w:val="single" w:sz="4" w:space="0" w:color="000000"/>
            </w:tcBorders>
            <w:shd w:val="clear" w:color="auto" w:fill="auto"/>
            <w:vAlign w:val="bottom"/>
          </w:tcPr>
          <w:p w14:paraId="5FAB3A4D"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lang w:val="en-GB"/>
              </w:rPr>
            </w:pPr>
          </w:p>
        </w:tc>
        <w:tc>
          <w:tcPr>
            <w:tcW w:w="753" w:type="dxa"/>
            <w:tcBorders>
              <w:top w:val="dotted" w:sz="4" w:space="0" w:color="000000"/>
              <w:left w:val="single" w:sz="4" w:space="0" w:color="000000"/>
              <w:bottom w:val="dotted" w:sz="4" w:space="0" w:color="000000"/>
              <w:right w:val="single" w:sz="4" w:space="0" w:color="000000"/>
            </w:tcBorders>
            <w:shd w:val="clear" w:color="auto" w:fill="auto"/>
            <w:vAlign w:val="bottom"/>
          </w:tcPr>
          <w:p w14:paraId="46E87536"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lang w:val="en-GB"/>
              </w:rPr>
            </w:pPr>
          </w:p>
        </w:tc>
        <w:tc>
          <w:tcPr>
            <w:tcW w:w="131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5EE57F44"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lang w:val="en-GB"/>
              </w:rPr>
            </w:pPr>
          </w:p>
        </w:tc>
      </w:tr>
      <w:tr w:rsidR="00014FAF" w:rsidRPr="00014FAF" w14:paraId="6CF545C3" w14:textId="77777777" w:rsidTr="005112ED">
        <w:trPr>
          <w:trHeight w:val="240"/>
        </w:trPr>
        <w:tc>
          <w:tcPr>
            <w:tcW w:w="1121" w:type="dxa"/>
            <w:tcBorders>
              <w:top w:val="dotted" w:sz="4" w:space="0" w:color="000000"/>
              <w:left w:val="single" w:sz="4" w:space="0" w:color="000000"/>
              <w:bottom w:val="single" w:sz="4" w:space="0" w:color="000000"/>
              <w:right w:val="single" w:sz="4" w:space="0" w:color="000000"/>
            </w:tcBorders>
            <w:shd w:val="clear" w:color="auto" w:fill="auto"/>
          </w:tcPr>
          <w:p w14:paraId="14CF870B" w14:textId="77777777" w:rsidR="00061EF1" w:rsidRPr="00061EF1" w:rsidRDefault="00061EF1" w:rsidP="00014FAF">
            <w:pPr>
              <w:pStyle w:val="SingleTxtG"/>
              <w:tabs>
                <w:tab w:val="clear" w:pos="1701"/>
                <w:tab w:val="clear" w:pos="2268"/>
                <w:tab w:val="clear" w:pos="2835"/>
              </w:tabs>
              <w:spacing w:before="40" w:after="40" w:line="220" w:lineRule="exact"/>
              <w:ind w:left="0" w:right="0"/>
              <w:jc w:val="left"/>
              <w:rPr>
                <w:sz w:val="18"/>
                <w:lang w:val="en-GB"/>
              </w:rPr>
            </w:pPr>
          </w:p>
        </w:tc>
        <w:tc>
          <w:tcPr>
            <w:tcW w:w="808" w:type="dxa"/>
            <w:tcBorders>
              <w:top w:val="dotted" w:sz="4" w:space="0" w:color="000000"/>
              <w:left w:val="single" w:sz="4" w:space="0" w:color="000000"/>
              <w:bottom w:val="single" w:sz="4" w:space="0" w:color="000000"/>
              <w:right w:val="single" w:sz="4" w:space="0" w:color="000000"/>
            </w:tcBorders>
            <w:shd w:val="clear" w:color="auto" w:fill="auto"/>
            <w:vAlign w:val="bottom"/>
          </w:tcPr>
          <w:p w14:paraId="787C728E"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lang w:val="en-GB"/>
              </w:rPr>
            </w:pPr>
          </w:p>
        </w:tc>
        <w:tc>
          <w:tcPr>
            <w:tcW w:w="720" w:type="dxa"/>
            <w:tcBorders>
              <w:top w:val="dotted" w:sz="4" w:space="0" w:color="000000"/>
              <w:left w:val="single" w:sz="4" w:space="0" w:color="000000"/>
              <w:bottom w:val="single" w:sz="4" w:space="0" w:color="000000"/>
              <w:right w:val="single" w:sz="4" w:space="0" w:color="000000"/>
            </w:tcBorders>
            <w:shd w:val="clear" w:color="auto" w:fill="auto"/>
            <w:vAlign w:val="bottom"/>
          </w:tcPr>
          <w:p w14:paraId="5943AF50"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lang w:val="en-GB"/>
              </w:rPr>
            </w:pPr>
          </w:p>
        </w:tc>
        <w:tc>
          <w:tcPr>
            <w:tcW w:w="1129" w:type="dxa"/>
            <w:tcBorders>
              <w:top w:val="dotted" w:sz="4" w:space="0" w:color="000000"/>
              <w:left w:val="single" w:sz="4" w:space="0" w:color="000000"/>
              <w:bottom w:val="single" w:sz="4" w:space="0" w:color="000000"/>
              <w:right w:val="single" w:sz="4" w:space="0" w:color="000000"/>
            </w:tcBorders>
            <w:shd w:val="clear" w:color="auto" w:fill="auto"/>
            <w:vAlign w:val="bottom"/>
          </w:tcPr>
          <w:p w14:paraId="14A9887A"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lang w:val="en-GB"/>
              </w:rPr>
            </w:pPr>
          </w:p>
        </w:tc>
        <w:tc>
          <w:tcPr>
            <w:tcW w:w="808" w:type="dxa"/>
            <w:tcBorders>
              <w:top w:val="dotted" w:sz="4" w:space="0" w:color="000000"/>
              <w:left w:val="single" w:sz="4" w:space="0" w:color="000000"/>
              <w:bottom w:val="single" w:sz="4" w:space="0" w:color="000000"/>
              <w:right w:val="single" w:sz="4" w:space="0" w:color="000000"/>
            </w:tcBorders>
            <w:shd w:val="clear" w:color="auto" w:fill="auto"/>
            <w:vAlign w:val="bottom"/>
          </w:tcPr>
          <w:p w14:paraId="46E55FD3"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lang w:val="en-GB"/>
              </w:rPr>
            </w:pPr>
          </w:p>
        </w:tc>
        <w:tc>
          <w:tcPr>
            <w:tcW w:w="720" w:type="dxa"/>
            <w:tcBorders>
              <w:top w:val="dotted" w:sz="4" w:space="0" w:color="000000"/>
              <w:left w:val="single" w:sz="4" w:space="0" w:color="000000"/>
              <w:bottom w:val="single" w:sz="4" w:space="0" w:color="000000"/>
              <w:right w:val="single" w:sz="4" w:space="0" w:color="000000"/>
            </w:tcBorders>
            <w:shd w:val="clear" w:color="auto" w:fill="auto"/>
            <w:vAlign w:val="bottom"/>
          </w:tcPr>
          <w:p w14:paraId="689A01A2"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lang w:val="en-GB"/>
              </w:rPr>
            </w:pPr>
          </w:p>
        </w:tc>
        <w:tc>
          <w:tcPr>
            <w:tcW w:w="753" w:type="dxa"/>
            <w:tcBorders>
              <w:top w:val="dotted" w:sz="4" w:space="0" w:color="000000"/>
              <w:left w:val="single" w:sz="4" w:space="0" w:color="000000"/>
              <w:bottom w:val="single" w:sz="4" w:space="0" w:color="000000"/>
              <w:right w:val="single" w:sz="4" w:space="0" w:color="000000"/>
            </w:tcBorders>
            <w:shd w:val="clear" w:color="auto" w:fill="auto"/>
            <w:vAlign w:val="bottom"/>
          </w:tcPr>
          <w:p w14:paraId="773D97D6"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lang w:val="en-GB"/>
              </w:rPr>
            </w:pPr>
          </w:p>
        </w:tc>
        <w:tc>
          <w:tcPr>
            <w:tcW w:w="1311" w:type="dxa"/>
            <w:tcBorders>
              <w:top w:val="dotted" w:sz="4" w:space="0" w:color="000000"/>
              <w:left w:val="single" w:sz="4" w:space="0" w:color="000000"/>
              <w:bottom w:val="single" w:sz="4" w:space="0" w:color="000000"/>
              <w:right w:val="single" w:sz="4" w:space="0" w:color="000000"/>
            </w:tcBorders>
            <w:shd w:val="clear" w:color="auto" w:fill="auto"/>
            <w:vAlign w:val="bottom"/>
          </w:tcPr>
          <w:p w14:paraId="10F6F3D7"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lang w:val="en-GB"/>
              </w:rPr>
            </w:pPr>
          </w:p>
        </w:tc>
      </w:tr>
      <w:tr w:rsidR="00014FAF" w:rsidRPr="00014FAF" w14:paraId="39942A5A" w14:textId="77777777" w:rsidTr="00077DE8">
        <w:trPr>
          <w:trHeight w:val="240"/>
        </w:trPr>
        <w:tc>
          <w:tcPr>
            <w:tcW w:w="1121" w:type="dxa"/>
            <w:tcBorders>
              <w:top w:val="single" w:sz="4" w:space="0" w:color="000000"/>
              <w:left w:val="single" w:sz="4" w:space="0" w:color="000000"/>
              <w:bottom w:val="single" w:sz="4" w:space="0" w:color="000000" w:themeColor="text1"/>
              <w:right w:val="single" w:sz="4" w:space="0" w:color="000000"/>
            </w:tcBorders>
            <w:shd w:val="clear" w:color="auto" w:fill="auto"/>
          </w:tcPr>
          <w:p w14:paraId="18822EB2" w14:textId="77777777" w:rsidR="00061EF1" w:rsidRPr="00061EF1" w:rsidRDefault="00061EF1" w:rsidP="0018426C">
            <w:pPr>
              <w:pStyle w:val="SingleTxtG"/>
              <w:tabs>
                <w:tab w:val="clear" w:pos="1701"/>
                <w:tab w:val="clear" w:pos="2268"/>
                <w:tab w:val="clear" w:pos="2835"/>
              </w:tabs>
              <w:spacing w:before="80" w:after="80" w:line="220" w:lineRule="exact"/>
              <w:ind w:left="0" w:right="0"/>
              <w:jc w:val="left"/>
              <w:rPr>
                <w:b/>
                <w:bCs/>
                <w:sz w:val="18"/>
                <w:lang w:val="en-GB"/>
              </w:rPr>
            </w:pPr>
            <w:r w:rsidRPr="00061EF1">
              <w:rPr>
                <w:b/>
                <w:bCs/>
                <w:sz w:val="18"/>
              </w:rPr>
              <w:t>Total</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462905"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p>
        </w:tc>
        <w:tc>
          <w:tcPr>
            <w:tcW w:w="720" w:type="dxa"/>
            <w:tcBorders>
              <w:top w:val="single" w:sz="4" w:space="0" w:color="000000"/>
              <w:left w:val="single" w:sz="4" w:space="0" w:color="000000"/>
              <w:bottom w:val="dotted" w:sz="4" w:space="0" w:color="000000"/>
              <w:right w:val="single" w:sz="4" w:space="0" w:color="000000"/>
            </w:tcBorders>
            <w:shd w:val="clear" w:color="auto" w:fill="auto"/>
            <w:vAlign w:val="bottom"/>
          </w:tcPr>
          <w:p w14:paraId="7FA09428"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p>
        </w:tc>
        <w:tc>
          <w:tcPr>
            <w:tcW w:w="1129" w:type="dxa"/>
            <w:tcBorders>
              <w:top w:val="single" w:sz="4" w:space="0" w:color="000000"/>
              <w:left w:val="single" w:sz="4" w:space="0" w:color="000000"/>
              <w:bottom w:val="single" w:sz="4" w:space="0" w:color="000000" w:themeColor="text1"/>
              <w:right w:val="single" w:sz="4" w:space="0" w:color="000000"/>
            </w:tcBorders>
            <w:shd w:val="clear" w:color="auto" w:fill="auto"/>
            <w:vAlign w:val="bottom"/>
          </w:tcPr>
          <w:p w14:paraId="4E60BF96"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r w:rsidRPr="00061EF1">
              <w:rPr>
                <w:b/>
                <w:bCs/>
                <w:sz w:val="18"/>
              </w:rPr>
              <w:t>Total</w:t>
            </w:r>
          </w:p>
        </w:tc>
        <w:tc>
          <w:tcPr>
            <w:tcW w:w="808" w:type="dxa"/>
            <w:tcBorders>
              <w:top w:val="single" w:sz="4" w:space="0" w:color="000000"/>
              <w:left w:val="single" w:sz="4" w:space="0" w:color="000000"/>
              <w:bottom w:val="single" w:sz="4" w:space="0" w:color="000000" w:themeColor="text1"/>
              <w:right w:val="single" w:sz="4" w:space="0" w:color="000000"/>
            </w:tcBorders>
            <w:shd w:val="clear" w:color="auto" w:fill="auto"/>
            <w:vAlign w:val="bottom"/>
          </w:tcPr>
          <w:p w14:paraId="70A2BD79"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p>
        </w:tc>
        <w:tc>
          <w:tcPr>
            <w:tcW w:w="720" w:type="dxa"/>
            <w:tcBorders>
              <w:top w:val="single" w:sz="4" w:space="0" w:color="000000"/>
              <w:left w:val="single" w:sz="4" w:space="0" w:color="000000"/>
              <w:bottom w:val="dotted" w:sz="4" w:space="0" w:color="000000" w:themeColor="text1"/>
              <w:right w:val="dotted" w:sz="4" w:space="0" w:color="000000" w:themeColor="text1"/>
            </w:tcBorders>
            <w:shd w:val="clear" w:color="auto" w:fill="auto"/>
            <w:vAlign w:val="bottom"/>
          </w:tcPr>
          <w:p w14:paraId="2E4BBEF3"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p>
        </w:tc>
        <w:tc>
          <w:tcPr>
            <w:tcW w:w="753" w:type="dxa"/>
            <w:tcBorders>
              <w:top w:val="single" w:sz="4" w:space="0" w:color="000000"/>
              <w:left w:val="dotted" w:sz="4" w:space="0" w:color="000000" w:themeColor="text1"/>
              <w:bottom w:val="dotted" w:sz="4" w:space="0" w:color="000000" w:themeColor="text1"/>
              <w:right w:val="dotted" w:sz="4" w:space="0" w:color="000000" w:themeColor="text1"/>
            </w:tcBorders>
            <w:shd w:val="clear" w:color="auto" w:fill="auto"/>
            <w:vAlign w:val="bottom"/>
          </w:tcPr>
          <w:p w14:paraId="2AE92AA6"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p>
        </w:tc>
        <w:tc>
          <w:tcPr>
            <w:tcW w:w="1311" w:type="dxa"/>
            <w:tcBorders>
              <w:top w:val="single" w:sz="4" w:space="0" w:color="000000"/>
              <w:left w:val="dotted" w:sz="4" w:space="0" w:color="000000" w:themeColor="text1"/>
              <w:bottom w:val="dotted" w:sz="4" w:space="0" w:color="000000" w:themeColor="text1"/>
              <w:right w:val="dotted" w:sz="4" w:space="0" w:color="000000" w:themeColor="text1"/>
            </w:tcBorders>
            <w:shd w:val="clear" w:color="auto" w:fill="auto"/>
            <w:vAlign w:val="bottom"/>
          </w:tcPr>
          <w:p w14:paraId="4E15E8E3"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p>
        </w:tc>
      </w:tr>
    </w:tbl>
    <w:p w14:paraId="5D232390" w14:textId="77777777" w:rsidR="00D31CA0" w:rsidRDefault="00061EF1" w:rsidP="00014FAF">
      <w:pPr>
        <w:pStyle w:val="H23G"/>
      </w:pPr>
      <w:r w:rsidRPr="00061EF1">
        <w:lastRenderedPageBreak/>
        <w:tab/>
      </w:r>
    </w:p>
    <w:p w14:paraId="04298907" w14:textId="41C27C30" w:rsidR="00061EF1" w:rsidRPr="00061EF1" w:rsidRDefault="00061EF1" w:rsidP="00D31CA0">
      <w:pPr>
        <w:pStyle w:val="H23G"/>
        <w:ind w:hanging="283"/>
      </w:pPr>
      <w:r w:rsidRPr="00061EF1">
        <w:t>3.</w:t>
      </w:r>
      <w:r w:rsidRPr="00061EF1">
        <w:tab/>
        <w:t xml:space="preserve">Municiones en racimo o submuniciones explosivas retenidas/adquiridas </w:t>
      </w:r>
      <w:r w:rsidR="00014FAF">
        <w:br/>
      </w:r>
      <w:r w:rsidRPr="00061EF1">
        <w:t xml:space="preserve">que se utilizaron durante el período que abarca el informe </w:t>
      </w:r>
      <w:r w:rsidR="00014FAF">
        <w:br/>
      </w:r>
      <w:r w:rsidRPr="00061EF1">
        <w:t>de conformidad con el artículo 3, párrafo 6</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850"/>
        <w:gridCol w:w="709"/>
        <w:gridCol w:w="567"/>
        <w:gridCol w:w="856"/>
        <w:gridCol w:w="709"/>
        <w:gridCol w:w="708"/>
        <w:gridCol w:w="1273"/>
        <w:gridCol w:w="1698"/>
      </w:tblGrid>
      <w:tr w:rsidR="00014FAF" w:rsidRPr="00014FAF" w14:paraId="5FE7D129" w14:textId="77777777" w:rsidTr="00010AED">
        <w:trPr>
          <w:trHeight w:val="240"/>
          <w:tblHeader/>
        </w:trPr>
        <w:tc>
          <w:tcPr>
            <w:tcW w:w="851" w:type="dxa"/>
            <w:tcBorders>
              <w:top w:val="single" w:sz="4" w:space="0" w:color="auto"/>
              <w:left w:val="single" w:sz="4" w:space="0" w:color="000000"/>
              <w:bottom w:val="single" w:sz="12" w:space="0" w:color="auto"/>
              <w:right w:val="single" w:sz="4" w:space="0" w:color="000000"/>
            </w:tcBorders>
            <w:shd w:val="clear" w:color="auto" w:fill="auto"/>
            <w:vAlign w:val="bottom"/>
          </w:tcPr>
          <w:p w14:paraId="487A8C36" w14:textId="77777777" w:rsidR="00061EF1" w:rsidRPr="00061EF1" w:rsidRDefault="00061EF1" w:rsidP="00014FAF">
            <w:pPr>
              <w:pStyle w:val="SingleTxtG"/>
              <w:tabs>
                <w:tab w:val="clear" w:pos="1701"/>
                <w:tab w:val="clear" w:pos="2268"/>
                <w:tab w:val="clear" w:pos="2835"/>
              </w:tabs>
              <w:spacing w:before="80" w:after="80" w:line="200" w:lineRule="exact"/>
              <w:ind w:left="0" w:right="0"/>
              <w:jc w:val="left"/>
              <w:rPr>
                <w:i/>
                <w:iCs/>
                <w:sz w:val="16"/>
              </w:rPr>
            </w:pPr>
            <w:r w:rsidRPr="00061EF1">
              <w:rPr>
                <w:i/>
                <w:iCs/>
                <w:sz w:val="16"/>
              </w:rPr>
              <w:t>Tipo de munición en racimo</w:t>
            </w:r>
          </w:p>
        </w:tc>
        <w:tc>
          <w:tcPr>
            <w:tcW w:w="709" w:type="dxa"/>
            <w:tcBorders>
              <w:top w:val="single" w:sz="4" w:space="0" w:color="auto"/>
              <w:left w:val="single" w:sz="4" w:space="0" w:color="000000"/>
              <w:bottom w:val="single" w:sz="12" w:space="0" w:color="auto"/>
              <w:right w:val="single" w:sz="4" w:space="0" w:color="000000"/>
            </w:tcBorders>
            <w:shd w:val="clear" w:color="auto" w:fill="auto"/>
            <w:vAlign w:val="bottom"/>
          </w:tcPr>
          <w:p w14:paraId="2061D613"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Cantidad utilizada</w:t>
            </w:r>
          </w:p>
        </w:tc>
        <w:tc>
          <w:tcPr>
            <w:tcW w:w="567" w:type="dxa"/>
            <w:tcBorders>
              <w:top w:val="single" w:sz="4" w:space="0" w:color="auto"/>
              <w:left w:val="single" w:sz="4" w:space="0" w:color="000000"/>
              <w:bottom w:val="single" w:sz="12" w:space="0" w:color="auto"/>
              <w:right w:val="single" w:sz="4" w:space="0" w:color="000000"/>
            </w:tcBorders>
            <w:shd w:val="clear" w:color="auto" w:fill="auto"/>
            <w:vAlign w:val="bottom"/>
          </w:tcPr>
          <w:p w14:paraId="645E644D"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Número de lote</w:t>
            </w:r>
          </w:p>
        </w:tc>
        <w:tc>
          <w:tcPr>
            <w:tcW w:w="850" w:type="dxa"/>
            <w:tcBorders>
              <w:top w:val="single" w:sz="4" w:space="0" w:color="auto"/>
              <w:left w:val="single" w:sz="4" w:space="0" w:color="000000"/>
              <w:bottom w:val="single" w:sz="12" w:space="0" w:color="auto"/>
              <w:right w:val="single" w:sz="4" w:space="0" w:color="000000"/>
            </w:tcBorders>
            <w:shd w:val="clear" w:color="auto" w:fill="auto"/>
            <w:vAlign w:val="bottom"/>
          </w:tcPr>
          <w:p w14:paraId="143AD02B"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Tipo de submunición explosiva</w:t>
            </w:r>
          </w:p>
        </w:tc>
        <w:tc>
          <w:tcPr>
            <w:tcW w:w="709" w:type="dxa"/>
            <w:tcBorders>
              <w:top w:val="single" w:sz="4" w:space="0" w:color="auto"/>
              <w:left w:val="single" w:sz="4" w:space="0" w:color="000000"/>
              <w:bottom w:val="single" w:sz="12" w:space="0" w:color="auto"/>
              <w:right w:val="single" w:sz="4" w:space="0" w:color="000000"/>
            </w:tcBorders>
            <w:shd w:val="clear" w:color="auto" w:fill="auto"/>
            <w:vAlign w:val="bottom"/>
          </w:tcPr>
          <w:p w14:paraId="2F50AE34"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Cantidad utilizada</w:t>
            </w:r>
          </w:p>
        </w:tc>
        <w:tc>
          <w:tcPr>
            <w:tcW w:w="709" w:type="dxa"/>
            <w:tcBorders>
              <w:top w:val="single" w:sz="4" w:space="0" w:color="auto"/>
              <w:left w:val="single" w:sz="4" w:space="0" w:color="000000"/>
              <w:bottom w:val="single" w:sz="12" w:space="0" w:color="auto"/>
              <w:right w:val="single" w:sz="4" w:space="0" w:color="000000"/>
            </w:tcBorders>
            <w:shd w:val="clear" w:color="auto" w:fill="auto"/>
            <w:vAlign w:val="bottom"/>
          </w:tcPr>
          <w:p w14:paraId="4537DDA7"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Número de lote</w:t>
            </w:r>
          </w:p>
        </w:tc>
        <w:tc>
          <w:tcPr>
            <w:tcW w:w="1275" w:type="dxa"/>
            <w:tcBorders>
              <w:top w:val="single" w:sz="4" w:space="0" w:color="auto"/>
              <w:left w:val="single" w:sz="4" w:space="0" w:color="000000"/>
              <w:bottom w:val="single" w:sz="12" w:space="0" w:color="auto"/>
              <w:right w:val="single" w:sz="4" w:space="0" w:color="000000"/>
            </w:tcBorders>
            <w:shd w:val="clear" w:color="auto" w:fill="auto"/>
            <w:vAlign w:val="bottom"/>
          </w:tcPr>
          <w:p w14:paraId="0B3F2491"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Descripción de la utilización</w:t>
            </w:r>
          </w:p>
        </w:tc>
        <w:tc>
          <w:tcPr>
            <w:tcW w:w="1700"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106A7A70" w14:textId="39B5B0F6"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rPr>
            </w:pPr>
            <w:r w:rsidRPr="00061EF1">
              <w:rPr>
                <w:i/>
                <w:iCs/>
                <w:sz w:val="16"/>
              </w:rPr>
              <w:t xml:space="preserve">Información complementaria </w:t>
            </w:r>
            <w:r w:rsidR="0018426C">
              <w:rPr>
                <w:i/>
                <w:iCs/>
                <w:sz w:val="16"/>
              </w:rPr>
              <w:br/>
            </w:r>
            <w:r w:rsidRPr="00061EF1">
              <w:rPr>
                <w:i/>
                <w:iCs/>
                <w:sz w:val="16"/>
              </w:rPr>
              <w:t>(por ejemplo, origen)</w:t>
            </w:r>
          </w:p>
        </w:tc>
      </w:tr>
      <w:tr w:rsidR="00010AED" w:rsidRPr="00014FAF" w14:paraId="02A34C18" w14:textId="77777777" w:rsidTr="005112ED">
        <w:trPr>
          <w:trHeight w:val="296"/>
          <w:tblHeader/>
        </w:trPr>
        <w:tc>
          <w:tcPr>
            <w:tcW w:w="851" w:type="dxa"/>
            <w:tcBorders>
              <w:top w:val="single" w:sz="12" w:space="0" w:color="auto"/>
              <w:left w:val="single" w:sz="4" w:space="0" w:color="000000"/>
              <w:bottom w:val="dotted" w:sz="4" w:space="0" w:color="000000"/>
              <w:right w:val="single" w:sz="4" w:space="0" w:color="000000"/>
            </w:tcBorders>
            <w:shd w:val="clear" w:color="auto" w:fill="auto"/>
          </w:tcPr>
          <w:p w14:paraId="5B4FEDC1" w14:textId="77777777" w:rsidR="00010AED" w:rsidRPr="00061EF1" w:rsidRDefault="00010AED" w:rsidP="00014FAF">
            <w:pPr>
              <w:pStyle w:val="SingleTxtG"/>
              <w:tabs>
                <w:tab w:val="clear" w:pos="1701"/>
                <w:tab w:val="clear" w:pos="2268"/>
                <w:tab w:val="clear" w:pos="2835"/>
              </w:tabs>
              <w:spacing w:before="40" w:after="40" w:line="220" w:lineRule="exact"/>
              <w:ind w:left="0" w:right="0"/>
              <w:jc w:val="left"/>
              <w:rPr>
                <w:sz w:val="18"/>
              </w:rPr>
            </w:pPr>
          </w:p>
        </w:tc>
        <w:tc>
          <w:tcPr>
            <w:tcW w:w="709" w:type="dxa"/>
            <w:tcBorders>
              <w:top w:val="single" w:sz="12" w:space="0" w:color="auto"/>
              <w:left w:val="single" w:sz="4" w:space="0" w:color="000000"/>
              <w:bottom w:val="dotted" w:sz="4" w:space="0" w:color="000000"/>
              <w:right w:val="single" w:sz="4" w:space="0" w:color="000000"/>
            </w:tcBorders>
            <w:shd w:val="clear" w:color="auto" w:fill="auto"/>
            <w:vAlign w:val="bottom"/>
          </w:tcPr>
          <w:p w14:paraId="2460F97B" w14:textId="77777777" w:rsidR="00010AED" w:rsidRPr="00061EF1" w:rsidRDefault="00010AED" w:rsidP="00014FAF">
            <w:pPr>
              <w:pStyle w:val="SingleTxtG"/>
              <w:tabs>
                <w:tab w:val="clear" w:pos="1701"/>
                <w:tab w:val="clear" w:pos="2268"/>
                <w:tab w:val="clear" w:pos="2835"/>
              </w:tabs>
              <w:spacing w:before="40" w:after="40" w:line="220" w:lineRule="exact"/>
              <w:ind w:left="0" w:right="28"/>
              <w:jc w:val="left"/>
              <w:rPr>
                <w:sz w:val="18"/>
              </w:rPr>
            </w:pPr>
          </w:p>
        </w:tc>
        <w:tc>
          <w:tcPr>
            <w:tcW w:w="567" w:type="dxa"/>
            <w:tcBorders>
              <w:top w:val="single" w:sz="12" w:space="0" w:color="auto"/>
              <w:left w:val="single" w:sz="4" w:space="0" w:color="000000"/>
              <w:bottom w:val="dotted" w:sz="4" w:space="0" w:color="000000"/>
              <w:right w:val="single" w:sz="4" w:space="0" w:color="000000"/>
            </w:tcBorders>
            <w:shd w:val="clear" w:color="auto" w:fill="auto"/>
            <w:vAlign w:val="bottom"/>
          </w:tcPr>
          <w:p w14:paraId="374F9A88" w14:textId="77777777" w:rsidR="00010AED" w:rsidRPr="00061EF1" w:rsidRDefault="00010AED" w:rsidP="00014FAF">
            <w:pPr>
              <w:pStyle w:val="SingleTxtG"/>
              <w:tabs>
                <w:tab w:val="clear" w:pos="1701"/>
                <w:tab w:val="clear" w:pos="2268"/>
                <w:tab w:val="clear" w:pos="2835"/>
              </w:tabs>
              <w:spacing w:before="40" w:after="40" w:line="220" w:lineRule="exact"/>
              <w:ind w:left="0" w:right="28"/>
              <w:jc w:val="left"/>
              <w:rPr>
                <w:sz w:val="18"/>
              </w:rPr>
            </w:pPr>
          </w:p>
        </w:tc>
        <w:tc>
          <w:tcPr>
            <w:tcW w:w="850" w:type="dxa"/>
            <w:tcBorders>
              <w:top w:val="single" w:sz="12" w:space="0" w:color="auto"/>
              <w:left w:val="single" w:sz="4" w:space="0" w:color="000000"/>
              <w:bottom w:val="dotted" w:sz="4" w:space="0" w:color="000000"/>
              <w:right w:val="single" w:sz="4" w:space="0" w:color="000000"/>
            </w:tcBorders>
            <w:shd w:val="clear" w:color="auto" w:fill="auto"/>
            <w:vAlign w:val="bottom"/>
          </w:tcPr>
          <w:p w14:paraId="03E82BC0" w14:textId="77777777" w:rsidR="00010AED" w:rsidRPr="00061EF1" w:rsidRDefault="00010AED" w:rsidP="00014FAF">
            <w:pPr>
              <w:pStyle w:val="SingleTxtG"/>
              <w:tabs>
                <w:tab w:val="clear" w:pos="1701"/>
                <w:tab w:val="clear" w:pos="2268"/>
                <w:tab w:val="clear" w:pos="2835"/>
              </w:tabs>
              <w:spacing w:before="40" w:after="40" w:line="220" w:lineRule="exact"/>
              <w:ind w:left="0" w:right="28"/>
              <w:jc w:val="left"/>
              <w:rPr>
                <w:sz w:val="18"/>
              </w:rPr>
            </w:pPr>
          </w:p>
        </w:tc>
        <w:tc>
          <w:tcPr>
            <w:tcW w:w="709" w:type="dxa"/>
            <w:tcBorders>
              <w:top w:val="single" w:sz="12" w:space="0" w:color="auto"/>
              <w:left w:val="single" w:sz="4" w:space="0" w:color="000000"/>
              <w:bottom w:val="dotted" w:sz="4" w:space="0" w:color="000000"/>
              <w:right w:val="single" w:sz="4" w:space="0" w:color="000000"/>
            </w:tcBorders>
            <w:shd w:val="clear" w:color="auto" w:fill="auto"/>
            <w:vAlign w:val="bottom"/>
          </w:tcPr>
          <w:p w14:paraId="7CE31E24" w14:textId="77777777" w:rsidR="00010AED" w:rsidRPr="00061EF1" w:rsidRDefault="00010AED" w:rsidP="00014FAF">
            <w:pPr>
              <w:pStyle w:val="SingleTxtG"/>
              <w:tabs>
                <w:tab w:val="clear" w:pos="1701"/>
                <w:tab w:val="clear" w:pos="2268"/>
                <w:tab w:val="clear" w:pos="2835"/>
              </w:tabs>
              <w:spacing w:before="40" w:after="40" w:line="220" w:lineRule="exact"/>
              <w:ind w:left="0" w:right="28"/>
              <w:jc w:val="left"/>
              <w:rPr>
                <w:sz w:val="18"/>
              </w:rPr>
            </w:pPr>
          </w:p>
        </w:tc>
        <w:tc>
          <w:tcPr>
            <w:tcW w:w="709" w:type="dxa"/>
            <w:tcBorders>
              <w:top w:val="single" w:sz="12" w:space="0" w:color="auto"/>
              <w:left w:val="single" w:sz="4" w:space="0" w:color="000000"/>
              <w:bottom w:val="dotted" w:sz="4" w:space="0" w:color="000000"/>
              <w:right w:val="single" w:sz="4" w:space="0" w:color="000000"/>
            </w:tcBorders>
            <w:shd w:val="clear" w:color="auto" w:fill="auto"/>
            <w:vAlign w:val="bottom"/>
          </w:tcPr>
          <w:p w14:paraId="30085087" w14:textId="77777777" w:rsidR="00010AED" w:rsidRPr="00061EF1" w:rsidRDefault="00010AED" w:rsidP="00014FAF">
            <w:pPr>
              <w:pStyle w:val="SingleTxtG"/>
              <w:tabs>
                <w:tab w:val="clear" w:pos="1701"/>
                <w:tab w:val="clear" w:pos="2268"/>
                <w:tab w:val="clear" w:pos="2835"/>
              </w:tabs>
              <w:spacing w:before="40" w:after="40" w:line="220" w:lineRule="exact"/>
              <w:ind w:left="0" w:right="28"/>
              <w:jc w:val="left"/>
              <w:rPr>
                <w:sz w:val="18"/>
              </w:rPr>
            </w:pPr>
          </w:p>
        </w:tc>
        <w:tc>
          <w:tcPr>
            <w:tcW w:w="1275" w:type="dxa"/>
            <w:tcBorders>
              <w:top w:val="single" w:sz="12" w:space="0" w:color="auto"/>
              <w:left w:val="single" w:sz="4" w:space="0" w:color="000000"/>
              <w:bottom w:val="dotted" w:sz="4" w:space="0" w:color="000000"/>
              <w:right w:val="single" w:sz="4" w:space="0" w:color="000000"/>
            </w:tcBorders>
            <w:shd w:val="clear" w:color="auto" w:fill="auto"/>
            <w:vAlign w:val="bottom"/>
          </w:tcPr>
          <w:p w14:paraId="4A0611DA" w14:textId="77777777" w:rsidR="00010AED" w:rsidRPr="00061EF1" w:rsidRDefault="00010AED" w:rsidP="00014FAF">
            <w:pPr>
              <w:pStyle w:val="SingleTxtG"/>
              <w:tabs>
                <w:tab w:val="clear" w:pos="1701"/>
                <w:tab w:val="clear" w:pos="2268"/>
                <w:tab w:val="clear" w:pos="2835"/>
              </w:tabs>
              <w:spacing w:before="40" w:after="40" w:line="220" w:lineRule="exact"/>
              <w:ind w:left="0" w:right="28"/>
              <w:jc w:val="left"/>
              <w:rPr>
                <w:sz w:val="18"/>
              </w:rPr>
            </w:pPr>
          </w:p>
        </w:tc>
        <w:tc>
          <w:tcPr>
            <w:tcW w:w="1700" w:type="dxa"/>
            <w:tcBorders>
              <w:top w:val="single" w:sz="12" w:space="0" w:color="auto"/>
              <w:left w:val="single" w:sz="4" w:space="0" w:color="000000"/>
              <w:bottom w:val="dotted" w:sz="4" w:space="0" w:color="000000"/>
              <w:right w:val="single" w:sz="4" w:space="0" w:color="000000"/>
            </w:tcBorders>
            <w:shd w:val="clear" w:color="auto" w:fill="auto"/>
            <w:vAlign w:val="bottom"/>
          </w:tcPr>
          <w:p w14:paraId="65E7A49F" w14:textId="77777777" w:rsidR="00010AED" w:rsidRPr="00061EF1" w:rsidRDefault="00010AED" w:rsidP="00014FAF">
            <w:pPr>
              <w:pStyle w:val="SingleTxtG"/>
              <w:tabs>
                <w:tab w:val="clear" w:pos="1701"/>
                <w:tab w:val="clear" w:pos="2268"/>
                <w:tab w:val="clear" w:pos="2835"/>
              </w:tabs>
              <w:spacing w:before="40" w:after="40" w:line="220" w:lineRule="exact"/>
              <w:ind w:left="0" w:right="28"/>
              <w:jc w:val="left"/>
              <w:rPr>
                <w:sz w:val="18"/>
              </w:rPr>
            </w:pPr>
          </w:p>
        </w:tc>
      </w:tr>
      <w:tr w:rsidR="00014FAF" w:rsidRPr="00014FAF" w14:paraId="179FF956" w14:textId="77777777" w:rsidTr="005112ED">
        <w:trPr>
          <w:trHeight w:val="240"/>
        </w:trPr>
        <w:tc>
          <w:tcPr>
            <w:tcW w:w="851" w:type="dxa"/>
            <w:tcBorders>
              <w:top w:val="dotted" w:sz="4" w:space="0" w:color="000000"/>
              <w:left w:val="single" w:sz="4" w:space="0" w:color="000000"/>
              <w:bottom w:val="dotted" w:sz="4" w:space="0" w:color="000000"/>
              <w:right w:val="single" w:sz="4" w:space="0" w:color="000000"/>
            </w:tcBorders>
            <w:shd w:val="clear" w:color="auto" w:fill="auto"/>
          </w:tcPr>
          <w:p w14:paraId="662F6D53" w14:textId="77777777" w:rsidR="00061EF1" w:rsidRPr="00061EF1" w:rsidRDefault="00061EF1" w:rsidP="00014FAF">
            <w:pPr>
              <w:pStyle w:val="SingleTxtG"/>
              <w:tabs>
                <w:tab w:val="clear" w:pos="1701"/>
                <w:tab w:val="clear" w:pos="2268"/>
                <w:tab w:val="clear" w:pos="2835"/>
              </w:tabs>
              <w:spacing w:before="40" w:after="40" w:line="220" w:lineRule="exact"/>
              <w:ind w:left="0" w:right="0"/>
              <w:jc w:val="left"/>
              <w:rPr>
                <w:sz w:val="18"/>
              </w:rPr>
            </w:pPr>
          </w:p>
        </w:tc>
        <w:tc>
          <w:tcPr>
            <w:tcW w:w="709" w:type="dxa"/>
            <w:tcBorders>
              <w:top w:val="dotted" w:sz="4" w:space="0" w:color="000000"/>
              <w:left w:val="single" w:sz="4" w:space="0" w:color="000000"/>
              <w:bottom w:val="dotted" w:sz="4" w:space="0" w:color="000000"/>
              <w:right w:val="single" w:sz="4" w:space="0" w:color="000000"/>
            </w:tcBorders>
            <w:shd w:val="clear" w:color="auto" w:fill="auto"/>
            <w:vAlign w:val="bottom"/>
          </w:tcPr>
          <w:p w14:paraId="448208E8"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rPr>
            </w:pPr>
          </w:p>
        </w:tc>
        <w:tc>
          <w:tcPr>
            <w:tcW w:w="567" w:type="dxa"/>
            <w:tcBorders>
              <w:top w:val="dotted" w:sz="4" w:space="0" w:color="000000"/>
              <w:left w:val="single" w:sz="4" w:space="0" w:color="000000"/>
              <w:bottom w:val="dotted" w:sz="4" w:space="0" w:color="000000"/>
              <w:right w:val="single" w:sz="4" w:space="0" w:color="000000"/>
            </w:tcBorders>
            <w:shd w:val="clear" w:color="auto" w:fill="auto"/>
            <w:vAlign w:val="bottom"/>
          </w:tcPr>
          <w:p w14:paraId="4B9C7A82"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rPr>
            </w:pPr>
          </w:p>
        </w:tc>
        <w:tc>
          <w:tcPr>
            <w:tcW w:w="850" w:type="dxa"/>
            <w:tcBorders>
              <w:top w:val="dotted" w:sz="4" w:space="0" w:color="000000"/>
              <w:left w:val="single" w:sz="4" w:space="0" w:color="000000"/>
              <w:bottom w:val="dotted" w:sz="4" w:space="0" w:color="000000"/>
              <w:right w:val="single" w:sz="4" w:space="0" w:color="000000"/>
            </w:tcBorders>
            <w:shd w:val="clear" w:color="auto" w:fill="auto"/>
            <w:vAlign w:val="bottom"/>
          </w:tcPr>
          <w:p w14:paraId="4D1498FB"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rPr>
            </w:pPr>
          </w:p>
        </w:tc>
        <w:tc>
          <w:tcPr>
            <w:tcW w:w="709" w:type="dxa"/>
            <w:tcBorders>
              <w:top w:val="dotted" w:sz="4" w:space="0" w:color="000000"/>
              <w:left w:val="single" w:sz="4" w:space="0" w:color="000000"/>
              <w:bottom w:val="dotted" w:sz="4" w:space="0" w:color="000000"/>
              <w:right w:val="single" w:sz="4" w:space="0" w:color="000000"/>
            </w:tcBorders>
            <w:shd w:val="clear" w:color="auto" w:fill="auto"/>
            <w:vAlign w:val="bottom"/>
          </w:tcPr>
          <w:p w14:paraId="2A3DA12A"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rPr>
            </w:pPr>
          </w:p>
        </w:tc>
        <w:tc>
          <w:tcPr>
            <w:tcW w:w="709" w:type="dxa"/>
            <w:tcBorders>
              <w:top w:val="dotted" w:sz="4" w:space="0" w:color="000000"/>
              <w:left w:val="single" w:sz="4" w:space="0" w:color="000000"/>
              <w:bottom w:val="dotted" w:sz="4" w:space="0" w:color="000000"/>
              <w:right w:val="single" w:sz="4" w:space="0" w:color="000000"/>
            </w:tcBorders>
            <w:shd w:val="clear" w:color="auto" w:fill="auto"/>
            <w:vAlign w:val="bottom"/>
          </w:tcPr>
          <w:p w14:paraId="195C82C8"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rPr>
            </w:pPr>
          </w:p>
        </w:tc>
        <w:tc>
          <w:tcPr>
            <w:tcW w:w="1275" w:type="dxa"/>
            <w:tcBorders>
              <w:top w:val="dotted" w:sz="4" w:space="0" w:color="000000"/>
              <w:left w:val="single" w:sz="4" w:space="0" w:color="000000"/>
              <w:bottom w:val="dotted" w:sz="4" w:space="0" w:color="000000"/>
              <w:right w:val="single" w:sz="4" w:space="0" w:color="000000"/>
            </w:tcBorders>
            <w:shd w:val="clear" w:color="auto" w:fill="auto"/>
            <w:vAlign w:val="bottom"/>
          </w:tcPr>
          <w:p w14:paraId="0D11E0D1"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rPr>
            </w:pPr>
          </w:p>
        </w:tc>
        <w:tc>
          <w:tcPr>
            <w:tcW w:w="1700" w:type="dxa"/>
            <w:tcBorders>
              <w:top w:val="dotted" w:sz="4" w:space="0" w:color="000000"/>
              <w:left w:val="single" w:sz="4" w:space="0" w:color="000000"/>
              <w:bottom w:val="dotted" w:sz="4" w:space="0" w:color="000000"/>
              <w:right w:val="single" w:sz="4" w:space="0" w:color="000000"/>
            </w:tcBorders>
            <w:shd w:val="clear" w:color="auto" w:fill="auto"/>
            <w:vAlign w:val="bottom"/>
          </w:tcPr>
          <w:p w14:paraId="01EA6136"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rPr>
            </w:pPr>
          </w:p>
        </w:tc>
      </w:tr>
      <w:tr w:rsidR="00014FAF" w:rsidRPr="00014FAF" w14:paraId="65D54E49" w14:textId="77777777" w:rsidTr="005112ED">
        <w:trPr>
          <w:trHeight w:val="240"/>
        </w:trPr>
        <w:tc>
          <w:tcPr>
            <w:tcW w:w="851" w:type="dxa"/>
            <w:tcBorders>
              <w:top w:val="dotted" w:sz="4" w:space="0" w:color="000000"/>
              <w:left w:val="single" w:sz="4" w:space="0" w:color="000000"/>
              <w:bottom w:val="single" w:sz="4" w:space="0" w:color="000000"/>
              <w:right w:val="single" w:sz="4" w:space="0" w:color="000000"/>
            </w:tcBorders>
            <w:shd w:val="clear" w:color="auto" w:fill="auto"/>
          </w:tcPr>
          <w:p w14:paraId="6F2D0BDE" w14:textId="77777777" w:rsidR="00061EF1" w:rsidRPr="00061EF1" w:rsidRDefault="00061EF1" w:rsidP="00014FAF">
            <w:pPr>
              <w:pStyle w:val="SingleTxtG"/>
              <w:tabs>
                <w:tab w:val="clear" w:pos="1701"/>
                <w:tab w:val="clear" w:pos="2268"/>
                <w:tab w:val="clear" w:pos="2835"/>
              </w:tabs>
              <w:spacing w:before="40" w:after="40" w:line="220" w:lineRule="exact"/>
              <w:ind w:left="0" w:right="0"/>
              <w:jc w:val="left"/>
              <w:rPr>
                <w:sz w:val="18"/>
              </w:rPr>
            </w:pPr>
          </w:p>
        </w:tc>
        <w:tc>
          <w:tcPr>
            <w:tcW w:w="709" w:type="dxa"/>
            <w:tcBorders>
              <w:top w:val="dotted" w:sz="4" w:space="0" w:color="000000"/>
              <w:left w:val="single" w:sz="4" w:space="0" w:color="000000"/>
              <w:bottom w:val="single" w:sz="4" w:space="0" w:color="000000"/>
              <w:right w:val="single" w:sz="4" w:space="0" w:color="000000"/>
            </w:tcBorders>
            <w:shd w:val="clear" w:color="auto" w:fill="auto"/>
            <w:vAlign w:val="bottom"/>
          </w:tcPr>
          <w:p w14:paraId="2E2D3A43"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bottom"/>
          </w:tcPr>
          <w:p w14:paraId="1820E480"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rPr>
            </w:pPr>
          </w:p>
        </w:tc>
        <w:tc>
          <w:tcPr>
            <w:tcW w:w="850" w:type="dxa"/>
            <w:tcBorders>
              <w:top w:val="dotted" w:sz="4" w:space="0" w:color="000000"/>
              <w:left w:val="single" w:sz="4" w:space="0" w:color="000000"/>
              <w:bottom w:val="single" w:sz="4" w:space="0" w:color="000000"/>
              <w:right w:val="single" w:sz="4" w:space="0" w:color="000000"/>
            </w:tcBorders>
            <w:shd w:val="clear" w:color="auto" w:fill="auto"/>
            <w:vAlign w:val="bottom"/>
          </w:tcPr>
          <w:p w14:paraId="40EAB2E7"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rPr>
            </w:pPr>
          </w:p>
        </w:tc>
        <w:tc>
          <w:tcPr>
            <w:tcW w:w="709" w:type="dxa"/>
            <w:tcBorders>
              <w:top w:val="dotted" w:sz="4" w:space="0" w:color="000000"/>
              <w:left w:val="single" w:sz="4" w:space="0" w:color="000000"/>
              <w:bottom w:val="single" w:sz="4" w:space="0" w:color="000000"/>
              <w:right w:val="single" w:sz="4" w:space="0" w:color="000000"/>
            </w:tcBorders>
            <w:shd w:val="clear" w:color="auto" w:fill="auto"/>
            <w:vAlign w:val="bottom"/>
          </w:tcPr>
          <w:p w14:paraId="06DE2ECC"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rPr>
            </w:pPr>
          </w:p>
        </w:tc>
        <w:tc>
          <w:tcPr>
            <w:tcW w:w="709" w:type="dxa"/>
            <w:tcBorders>
              <w:top w:val="dotted" w:sz="4" w:space="0" w:color="000000"/>
              <w:left w:val="single" w:sz="4" w:space="0" w:color="000000"/>
              <w:bottom w:val="single" w:sz="4" w:space="0" w:color="000000"/>
              <w:right w:val="single" w:sz="4" w:space="0" w:color="000000"/>
            </w:tcBorders>
            <w:shd w:val="clear" w:color="auto" w:fill="auto"/>
            <w:vAlign w:val="bottom"/>
          </w:tcPr>
          <w:p w14:paraId="14B60AA6"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rPr>
            </w:pPr>
          </w:p>
        </w:tc>
        <w:tc>
          <w:tcPr>
            <w:tcW w:w="1275" w:type="dxa"/>
            <w:tcBorders>
              <w:top w:val="dotted" w:sz="4" w:space="0" w:color="000000"/>
              <w:left w:val="single" w:sz="4" w:space="0" w:color="000000"/>
              <w:bottom w:val="single" w:sz="4" w:space="0" w:color="000000"/>
              <w:right w:val="single" w:sz="4" w:space="0" w:color="000000"/>
            </w:tcBorders>
            <w:shd w:val="clear" w:color="auto" w:fill="auto"/>
            <w:vAlign w:val="bottom"/>
          </w:tcPr>
          <w:p w14:paraId="26C3412C"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rPr>
            </w:pPr>
          </w:p>
        </w:tc>
        <w:tc>
          <w:tcPr>
            <w:tcW w:w="1700" w:type="dxa"/>
            <w:tcBorders>
              <w:top w:val="dotted" w:sz="4" w:space="0" w:color="000000"/>
              <w:left w:val="single" w:sz="4" w:space="0" w:color="000000"/>
              <w:bottom w:val="single" w:sz="4" w:space="0" w:color="000000"/>
              <w:right w:val="single" w:sz="4" w:space="0" w:color="000000"/>
            </w:tcBorders>
            <w:shd w:val="clear" w:color="auto" w:fill="auto"/>
            <w:vAlign w:val="bottom"/>
          </w:tcPr>
          <w:p w14:paraId="2BA7F7AC"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sz w:val="18"/>
              </w:rPr>
            </w:pPr>
          </w:p>
        </w:tc>
      </w:tr>
      <w:tr w:rsidR="00014FAF" w:rsidRPr="00014FAF" w14:paraId="25DE610E" w14:textId="77777777" w:rsidTr="00455AAB">
        <w:trPr>
          <w:trHeight w:val="240"/>
        </w:trPr>
        <w:tc>
          <w:tcPr>
            <w:tcW w:w="851" w:type="dxa"/>
            <w:tcBorders>
              <w:top w:val="single" w:sz="4" w:space="0" w:color="000000"/>
              <w:left w:val="single" w:sz="4" w:space="0" w:color="000000"/>
              <w:bottom w:val="dotted" w:sz="2" w:space="0" w:color="000000"/>
              <w:right w:val="single" w:sz="4" w:space="0" w:color="000000"/>
            </w:tcBorders>
            <w:shd w:val="clear" w:color="auto" w:fill="auto"/>
          </w:tcPr>
          <w:p w14:paraId="43292754" w14:textId="77777777" w:rsidR="00061EF1" w:rsidRPr="00061EF1" w:rsidRDefault="00061EF1" w:rsidP="0018426C">
            <w:pPr>
              <w:pStyle w:val="SingleTxtG"/>
              <w:tabs>
                <w:tab w:val="clear" w:pos="1701"/>
                <w:tab w:val="clear" w:pos="2268"/>
                <w:tab w:val="clear" w:pos="2835"/>
              </w:tabs>
              <w:spacing w:before="80" w:after="80" w:line="220" w:lineRule="exact"/>
              <w:ind w:left="0" w:right="0"/>
              <w:jc w:val="left"/>
              <w:rPr>
                <w:b/>
                <w:bCs/>
                <w:sz w:val="18"/>
                <w:lang w:val="en-GB"/>
              </w:rPr>
            </w:pPr>
            <w:r w:rsidRPr="00061EF1">
              <w:rPr>
                <w:b/>
                <w:bCs/>
                <w:sz w:val="18"/>
              </w:rPr>
              <w:t>Total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D68F12"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p>
        </w:tc>
        <w:tc>
          <w:tcPr>
            <w:tcW w:w="567" w:type="dxa"/>
            <w:tcBorders>
              <w:top w:val="single" w:sz="4" w:space="0" w:color="000000"/>
              <w:left w:val="single" w:sz="4" w:space="0" w:color="000000"/>
              <w:bottom w:val="dotted" w:sz="2" w:space="0" w:color="000000"/>
              <w:right w:val="single" w:sz="4" w:space="0" w:color="000000"/>
            </w:tcBorders>
            <w:shd w:val="clear" w:color="auto" w:fill="auto"/>
            <w:vAlign w:val="bottom"/>
          </w:tcPr>
          <w:p w14:paraId="6E3B58F0"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CFE040"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r w:rsidRPr="00061EF1">
              <w:rPr>
                <w:b/>
                <w:bCs/>
                <w:sz w:val="18"/>
              </w:rPr>
              <w:t>Total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DAFB33"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p>
        </w:tc>
        <w:tc>
          <w:tcPr>
            <w:tcW w:w="709" w:type="dxa"/>
            <w:tcBorders>
              <w:top w:val="single" w:sz="4" w:space="0" w:color="000000"/>
              <w:left w:val="single" w:sz="4" w:space="0" w:color="000000"/>
              <w:bottom w:val="dotted" w:sz="2" w:space="0" w:color="000000"/>
              <w:right w:val="dotted" w:sz="2" w:space="0" w:color="000000"/>
            </w:tcBorders>
            <w:shd w:val="clear" w:color="auto" w:fill="auto"/>
            <w:vAlign w:val="bottom"/>
          </w:tcPr>
          <w:p w14:paraId="65E3A86B"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p>
        </w:tc>
        <w:tc>
          <w:tcPr>
            <w:tcW w:w="1275" w:type="dxa"/>
            <w:tcBorders>
              <w:top w:val="single" w:sz="4" w:space="0" w:color="000000"/>
              <w:left w:val="dotted" w:sz="2" w:space="0" w:color="000000"/>
              <w:bottom w:val="dotted" w:sz="2" w:space="0" w:color="000000"/>
              <w:right w:val="dotted" w:sz="2" w:space="0" w:color="000000"/>
            </w:tcBorders>
            <w:shd w:val="clear" w:color="auto" w:fill="auto"/>
            <w:vAlign w:val="bottom"/>
          </w:tcPr>
          <w:p w14:paraId="69C1095B"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p>
        </w:tc>
        <w:tc>
          <w:tcPr>
            <w:tcW w:w="1700" w:type="dxa"/>
            <w:tcBorders>
              <w:top w:val="single" w:sz="4" w:space="0" w:color="000000"/>
              <w:left w:val="dotted" w:sz="2" w:space="0" w:color="000000"/>
              <w:bottom w:val="dotted" w:sz="2" w:space="0" w:color="000000"/>
              <w:right w:val="dotted" w:sz="2" w:space="0" w:color="000000"/>
            </w:tcBorders>
            <w:shd w:val="clear" w:color="auto" w:fill="auto"/>
            <w:vAlign w:val="bottom"/>
          </w:tcPr>
          <w:p w14:paraId="2D90C4E5"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p>
        </w:tc>
      </w:tr>
    </w:tbl>
    <w:p w14:paraId="3BC2F3D4" w14:textId="77777777" w:rsidR="00010AED" w:rsidRDefault="00061EF1" w:rsidP="00014FAF">
      <w:pPr>
        <w:pStyle w:val="H23G"/>
      </w:pPr>
      <w:r w:rsidRPr="00061EF1">
        <w:tab/>
      </w:r>
    </w:p>
    <w:p w14:paraId="5F3E2416" w14:textId="47950A8F" w:rsidR="00061EF1" w:rsidRPr="00061EF1" w:rsidRDefault="00061EF1" w:rsidP="00010AED">
      <w:pPr>
        <w:pStyle w:val="H23G"/>
        <w:ind w:hanging="283"/>
      </w:pPr>
      <w:r w:rsidRPr="00061EF1">
        <w:t>4.</w:t>
      </w:r>
      <w:r w:rsidRPr="00061EF1">
        <w:tab/>
        <w:t>Tipos de municiones en racimo o submuniciones explosivas transferidas de</w:t>
      </w:r>
      <w:r w:rsidR="00014FAF">
        <w:t> </w:t>
      </w:r>
      <w:r w:rsidRPr="00061EF1">
        <w:t>conformidad con el artículo 3, párrafo 7</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893"/>
        <w:gridCol w:w="710"/>
        <w:gridCol w:w="554"/>
        <w:gridCol w:w="856"/>
        <w:gridCol w:w="680"/>
        <w:gridCol w:w="567"/>
        <w:gridCol w:w="1126"/>
        <w:gridCol w:w="581"/>
        <w:gridCol w:w="1403"/>
      </w:tblGrid>
      <w:tr w:rsidR="00014FAF" w:rsidRPr="00014FAF" w14:paraId="745D5F3C" w14:textId="77777777" w:rsidTr="008E6A68">
        <w:trPr>
          <w:trHeight w:val="240"/>
          <w:tblHeader/>
        </w:trPr>
        <w:tc>
          <w:tcPr>
            <w:tcW w:w="895" w:type="dxa"/>
            <w:tcBorders>
              <w:top w:val="single" w:sz="4" w:space="0" w:color="auto"/>
              <w:left w:val="single" w:sz="4" w:space="0" w:color="000000"/>
              <w:bottom w:val="single" w:sz="12" w:space="0" w:color="auto"/>
              <w:right w:val="single" w:sz="4" w:space="0" w:color="000000"/>
            </w:tcBorders>
            <w:shd w:val="clear" w:color="auto" w:fill="auto"/>
            <w:vAlign w:val="bottom"/>
          </w:tcPr>
          <w:p w14:paraId="6DFB3D33" w14:textId="77777777" w:rsidR="00061EF1" w:rsidRPr="00061EF1" w:rsidRDefault="00061EF1" w:rsidP="00014FAF">
            <w:pPr>
              <w:pStyle w:val="SingleTxtG"/>
              <w:tabs>
                <w:tab w:val="clear" w:pos="1701"/>
                <w:tab w:val="clear" w:pos="2268"/>
                <w:tab w:val="clear" w:pos="2835"/>
              </w:tabs>
              <w:spacing w:before="80" w:after="80" w:line="200" w:lineRule="exact"/>
              <w:ind w:left="0" w:right="0"/>
              <w:jc w:val="left"/>
              <w:rPr>
                <w:i/>
                <w:iCs/>
                <w:sz w:val="16"/>
              </w:rPr>
            </w:pPr>
            <w:r w:rsidRPr="00061EF1">
              <w:rPr>
                <w:i/>
                <w:iCs/>
                <w:sz w:val="16"/>
              </w:rPr>
              <w:t>Tipo de munición en racimo</w:t>
            </w:r>
          </w:p>
        </w:tc>
        <w:tc>
          <w:tcPr>
            <w:tcW w:w="710" w:type="dxa"/>
            <w:tcBorders>
              <w:top w:val="single" w:sz="4" w:space="0" w:color="auto"/>
              <w:left w:val="single" w:sz="4" w:space="0" w:color="000000"/>
              <w:bottom w:val="single" w:sz="12" w:space="0" w:color="auto"/>
              <w:right w:val="single" w:sz="4" w:space="0" w:color="000000"/>
            </w:tcBorders>
            <w:shd w:val="clear" w:color="auto" w:fill="auto"/>
            <w:vAlign w:val="bottom"/>
          </w:tcPr>
          <w:p w14:paraId="5A67CC3B"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Cantidad</w:t>
            </w:r>
          </w:p>
        </w:tc>
        <w:tc>
          <w:tcPr>
            <w:tcW w:w="554" w:type="dxa"/>
            <w:tcBorders>
              <w:top w:val="single" w:sz="4" w:space="0" w:color="auto"/>
              <w:left w:val="single" w:sz="4" w:space="0" w:color="000000"/>
              <w:bottom w:val="single" w:sz="12" w:space="0" w:color="auto"/>
              <w:right w:val="single" w:sz="4" w:space="0" w:color="000000"/>
            </w:tcBorders>
            <w:shd w:val="clear" w:color="auto" w:fill="auto"/>
            <w:vAlign w:val="bottom"/>
          </w:tcPr>
          <w:p w14:paraId="5B12D344"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Número de lote</w:t>
            </w:r>
          </w:p>
        </w:tc>
        <w:tc>
          <w:tcPr>
            <w:tcW w:w="856" w:type="dxa"/>
            <w:tcBorders>
              <w:top w:val="single" w:sz="4" w:space="0" w:color="auto"/>
              <w:left w:val="single" w:sz="4" w:space="0" w:color="000000"/>
              <w:bottom w:val="single" w:sz="12" w:space="0" w:color="auto"/>
              <w:right w:val="single" w:sz="4" w:space="0" w:color="000000"/>
            </w:tcBorders>
            <w:shd w:val="clear" w:color="auto" w:fill="auto"/>
            <w:vAlign w:val="bottom"/>
          </w:tcPr>
          <w:p w14:paraId="7C3FBDC1"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Tipo de submunición explosiva</w:t>
            </w:r>
          </w:p>
        </w:tc>
        <w:tc>
          <w:tcPr>
            <w:tcW w:w="680" w:type="dxa"/>
            <w:tcBorders>
              <w:top w:val="single" w:sz="4" w:space="0" w:color="auto"/>
              <w:left w:val="single" w:sz="4" w:space="0" w:color="000000"/>
              <w:bottom w:val="single" w:sz="12" w:space="0" w:color="auto"/>
              <w:right w:val="single" w:sz="4" w:space="0" w:color="000000"/>
            </w:tcBorders>
            <w:shd w:val="clear" w:color="auto" w:fill="auto"/>
            <w:vAlign w:val="bottom"/>
          </w:tcPr>
          <w:p w14:paraId="345F7E17"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Cantidad</w:t>
            </w:r>
          </w:p>
        </w:tc>
        <w:tc>
          <w:tcPr>
            <w:tcW w:w="567" w:type="dxa"/>
            <w:tcBorders>
              <w:top w:val="single" w:sz="4" w:space="0" w:color="auto"/>
              <w:left w:val="single" w:sz="4" w:space="0" w:color="000000"/>
              <w:bottom w:val="single" w:sz="12" w:space="0" w:color="auto"/>
              <w:right w:val="single" w:sz="4" w:space="0" w:color="000000"/>
            </w:tcBorders>
            <w:shd w:val="clear" w:color="auto" w:fill="auto"/>
            <w:vAlign w:val="bottom"/>
          </w:tcPr>
          <w:p w14:paraId="4E74FE43"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Número de lote</w:t>
            </w:r>
          </w:p>
        </w:tc>
        <w:tc>
          <w:tcPr>
            <w:tcW w:w="1127" w:type="dxa"/>
            <w:tcBorders>
              <w:top w:val="single" w:sz="4" w:space="0" w:color="auto"/>
              <w:left w:val="single" w:sz="4" w:space="0" w:color="000000"/>
              <w:bottom w:val="single" w:sz="12" w:space="0" w:color="auto"/>
              <w:right w:val="single" w:sz="4" w:space="0" w:color="000000"/>
            </w:tcBorders>
            <w:shd w:val="clear" w:color="auto" w:fill="auto"/>
            <w:vAlign w:val="bottom"/>
          </w:tcPr>
          <w:p w14:paraId="794B3C3C"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Finalidad de la transferencia</w:t>
            </w:r>
          </w:p>
        </w:tc>
        <w:tc>
          <w:tcPr>
            <w:tcW w:w="576" w:type="dxa"/>
            <w:tcBorders>
              <w:top w:val="single" w:sz="4" w:space="0" w:color="auto"/>
              <w:left w:val="single" w:sz="4" w:space="0" w:color="000000"/>
              <w:bottom w:val="single" w:sz="12" w:space="0" w:color="auto"/>
              <w:right w:val="single" w:sz="4" w:space="0" w:color="000000"/>
            </w:tcBorders>
            <w:shd w:val="clear" w:color="auto" w:fill="auto"/>
            <w:vAlign w:val="bottom"/>
          </w:tcPr>
          <w:p w14:paraId="5652B937"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Estado parte receptor</w:t>
            </w:r>
          </w:p>
        </w:tc>
        <w:tc>
          <w:tcPr>
            <w:tcW w:w="1405"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3E9850B7" w14:textId="77777777" w:rsidR="00061EF1" w:rsidRPr="00061EF1" w:rsidRDefault="00061EF1" w:rsidP="00014FAF">
            <w:pPr>
              <w:pStyle w:val="SingleTxtG"/>
              <w:tabs>
                <w:tab w:val="clear" w:pos="1701"/>
                <w:tab w:val="clear" w:pos="2268"/>
                <w:tab w:val="clear" w:pos="2835"/>
              </w:tabs>
              <w:spacing w:before="80" w:after="80" w:line="200" w:lineRule="exact"/>
              <w:ind w:left="0" w:right="28"/>
              <w:jc w:val="left"/>
              <w:rPr>
                <w:i/>
                <w:iCs/>
                <w:sz w:val="16"/>
              </w:rPr>
            </w:pPr>
            <w:r w:rsidRPr="00061EF1">
              <w:rPr>
                <w:i/>
                <w:iCs/>
                <w:sz w:val="16"/>
              </w:rPr>
              <w:t>Información complementaria (por ejemplo, medidas adoptadas para garantizar la destrucción en el Estado receptor)</w:t>
            </w:r>
          </w:p>
        </w:tc>
      </w:tr>
      <w:tr w:rsidR="008E6A68" w:rsidRPr="00014FAF" w14:paraId="5FC6CDFF" w14:textId="77777777" w:rsidTr="00A13427">
        <w:trPr>
          <w:trHeight w:val="301"/>
          <w:tblHeader/>
        </w:trPr>
        <w:tc>
          <w:tcPr>
            <w:tcW w:w="895" w:type="dxa"/>
            <w:tcBorders>
              <w:top w:val="single" w:sz="12" w:space="0" w:color="auto"/>
              <w:left w:val="single" w:sz="4" w:space="0" w:color="000000"/>
              <w:bottom w:val="dotted" w:sz="4" w:space="0" w:color="000000"/>
              <w:right w:val="single" w:sz="4" w:space="0" w:color="000000"/>
            </w:tcBorders>
            <w:shd w:val="clear" w:color="auto" w:fill="auto"/>
          </w:tcPr>
          <w:p w14:paraId="3D1B6A12" w14:textId="77777777" w:rsidR="008E6A68" w:rsidRPr="00061EF1" w:rsidRDefault="008E6A68" w:rsidP="00014FAF">
            <w:pPr>
              <w:pStyle w:val="SingleTxtG"/>
              <w:tabs>
                <w:tab w:val="clear" w:pos="1701"/>
                <w:tab w:val="clear" w:pos="2268"/>
                <w:tab w:val="clear" w:pos="2835"/>
              </w:tabs>
              <w:spacing w:before="40" w:after="40" w:line="220" w:lineRule="exact"/>
              <w:ind w:left="0" w:right="0"/>
              <w:jc w:val="left"/>
              <w:rPr>
                <w:iCs/>
                <w:sz w:val="18"/>
              </w:rPr>
            </w:pPr>
          </w:p>
        </w:tc>
        <w:tc>
          <w:tcPr>
            <w:tcW w:w="710" w:type="dxa"/>
            <w:tcBorders>
              <w:top w:val="single" w:sz="12" w:space="0" w:color="auto"/>
              <w:left w:val="single" w:sz="4" w:space="0" w:color="000000"/>
              <w:bottom w:val="dotted" w:sz="4" w:space="0" w:color="000000"/>
              <w:right w:val="single" w:sz="4" w:space="0" w:color="000000"/>
            </w:tcBorders>
            <w:shd w:val="clear" w:color="auto" w:fill="auto"/>
            <w:vAlign w:val="bottom"/>
          </w:tcPr>
          <w:p w14:paraId="5FC11652" w14:textId="77777777" w:rsidR="008E6A68" w:rsidRPr="00061EF1" w:rsidRDefault="008E6A68" w:rsidP="00014FAF">
            <w:pPr>
              <w:pStyle w:val="SingleTxtG"/>
              <w:tabs>
                <w:tab w:val="clear" w:pos="1701"/>
                <w:tab w:val="clear" w:pos="2268"/>
                <w:tab w:val="clear" w:pos="2835"/>
              </w:tabs>
              <w:spacing w:before="40" w:after="40" w:line="220" w:lineRule="exact"/>
              <w:ind w:left="0" w:right="28"/>
              <w:jc w:val="left"/>
              <w:rPr>
                <w:iCs/>
                <w:sz w:val="18"/>
              </w:rPr>
            </w:pPr>
          </w:p>
        </w:tc>
        <w:tc>
          <w:tcPr>
            <w:tcW w:w="554" w:type="dxa"/>
            <w:tcBorders>
              <w:top w:val="single" w:sz="12" w:space="0" w:color="auto"/>
              <w:left w:val="single" w:sz="4" w:space="0" w:color="000000"/>
              <w:bottom w:val="dotted" w:sz="4" w:space="0" w:color="000000"/>
              <w:right w:val="single" w:sz="4" w:space="0" w:color="000000"/>
            </w:tcBorders>
            <w:shd w:val="clear" w:color="auto" w:fill="auto"/>
            <w:vAlign w:val="bottom"/>
          </w:tcPr>
          <w:p w14:paraId="0D822334" w14:textId="77777777" w:rsidR="008E6A68" w:rsidRPr="00061EF1" w:rsidRDefault="008E6A68" w:rsidP="00014FAF">
            <w:pPr>
              <w:pStyle w:val="SingleTxtG"/>
              <w:tabs>
                <w:tab w:val="clear" w:pos="1701"/>
                <w:tab w:val="clear" w:pos="2268"/>
                <w:tab w:val="clear" w:pos="2835"/>
              </w:tabs>
              <w:spacing w:before="40" w:after="40" w:line="220" w:lineRule="exact"/>
              <w:ind w:left="0" w:right="28"/>
              <w:jc w:val="left"/>
              <w:rPr>
                <w:iCs/>
                <w:sz w:val="18"/>
              </w:rPr>
            </w:pPr>
          </w:p>
        </w:tc>
        <w:tc>
          <w:tcPr>
            <w:tcW w:w="856" w:type="dxa"/>
            <w:tcBorders>
              <w:top w:val="single" w:sz="12" w:space="0" w:color="auto"/>
              <w:left w:val="single" w:sz="4" w:space="0" w:color="000000"/>
              <w:bottom w:val="dotted" w:sz="4" w:space="0" w:color="000000"/>
              <w:right w:val="single" w:sz="4" w:space="0" w:color="000000"/>
            </w:tcBorders>
            <w:shd w:val="clear" w:color="auto" w:fill="auto"/>
            <w:vAlign w:val="bottom"/>
          </w:tcPr>
          <w:p w14:paraId="548D4C71" w14:textId="77777777" w:rsidR="008E6A68" w:rsidRPr="00061EF1" w:rsidRDefault="008E6A68" w:rsidP="00014FAF">
            <w:pPr>
              <w:pStyle w:val="SingleTxtG"/>
              <w:tabs>
                <w:tab w:val="clear" w:pos="1701"/>
                <w:tab w:val="clear" w:pos="2268"/>
                <w:tab w:val="clear" w:pos="2835"/>
              </w:tabs>
              <w:spacing w:before="40" w:after="40" w:line="220" w:lineRule="exact"/>
              <w:ind w:left="0" w:right="28"/>
              <w:jc w:val="left"/>
              <w:rPr>
                <w:iCs/>
                <w:sz w:val="18"/>
              </w:rPr>
            </w:pPr>
          </w:p>
        </w:tc>
        <w:tc>
          <w:tcPr>
            <w:tcW w:w="680" w:type="dxa"/>
            <w:tcBorders>
              <w:top w:val="single" w:sz="12" w:space="0" w:color="auto"/>
              <w:left w:val="single" w:sz="4" w:space="0" w:color="000000"/>
              <w:bottom w:val="dotted" w:sz="4" w:space="0" w:color="000000"/>
              <w:right w:val="single" w:sz="4" w:space="0" w:color="000000"/>
            </w:tcBorders>
            <w:shd w:val="clear" w:color="auto" w:fill="auto"/>
            <w:vAlign w:val="bottom"/>
          </w:tcPr>
          <w:p w14:paraId="4BBA80FD" w14:textId="77777777" w:rsidR="008E6A68" w:rsidRPr="00061EF1" w:rsidRDefault="008E6A68" w:rsidP="00014FAF">
            <w:pPr>
              <w:pStyle w:val="SingleTxtG"/>
              <w:tabs>
                <w:tab w:val="clear" w:pos="1701"/>
                <w:tab w:val="clear" w:pos="2268"/>
                <w:tab w:val="clear" w:pos="2835"/>
              </w:tabs>
              <w:spacing w:before="40" w:after="40" w:line="220" w:lineRule="exact"/>
              <w:ind w:left="0" w:right="28"/>
              <w:jc w:val="left"/>
              <w:rPr>
                <w:iCs/>
                <w:sz w:val="18"/>
              </w:rPr>
            </w:pPr>
          </w:p>
        </w:tc>
        <w:tc>
          <w:tcPr>
            <w:tcW w:w="567" w:type="dxa"/>
            <w:tcBorders>
              <w:top w:val="single" w:sz="12" w:space="0" w:color="auto"/>
              <w:left w:val="single" w:sz="4" w:space="0" w:color="000000"/>
              <w:bottom w:val="dotted" w:sz="4" w:space="0" w:color="000000"/>
              <w:right w:val="single" w:sz="4" w:space="0" w:color="000000"/>
            </w:tcBorders>
            <w:shd w:val="clear" w:color="auto" w:fill="auto"/>
            <w:vAlign w:val="bottom"/>
          </w:tcPr>
          <w:p w14:paraId="4CF34001" w14:textId="77777777" w:rsidR="008E6A68" w:rsidRPr="00061EF1" w:rsidRDefault="008E6A68" w:rsidP="00014FAF">
            <w:pPr>
              <w:pStyle w:val="SingleTxtG"/>
              <w:tabs>
                <w:tab w:val="clear" w:pos="1701"/>
                <w:tab w:val="clear" w:pos="2268"/>
                <w:tab w:val="clear" w:pos="2835"/>
              </w:tabs>
              <w:spacing w:before="40" w:after="40" w:line="220" w:lineRule="exact"/>
              <w:ind w:left="0" w:right="28"/>
              <w:jc w:val="left"/>
              <w:rPr>
                <w:iCs/>
                <w:sz w:val="18"/>
              </w:rPr>
            </w:pPr>
          </w:p>
        </w:tc>
        <w:tc>
          <w:tcPr>
            <w:tcW w:w="1127" w:type="dxa"/>
            <w:tcBorders>
              <w:top w:val="single" w:sz="12" w:space="0" w:color="auto"/>
              <w:left w:val="single" w:sz="4" w:space="0" w:color="000000"/>
              <w:bottom w:val="dotted" w:sz="4" w:space="0" w:color="000000"/>
              <w:right w:val="single" w:sz="4" w:space="0" w:color="000000"/>
            </w:tcBorders>
            <w:shd w:val="clear" w:color="auto" w:fill="auto"/>
            <w:vAlign w:val="bottom"/>
          </w:tcPr>
          <w:p w14:paraId="2AEB34E4" w14:textId="77777777" w:rsidR="008E6A68" w:rsidRPr="00061EF1" w:rsidRDefault="008E6A68" w:rsidP="00014FAF">
            <w:pPr>
              <w:pStyle w:val="SingleTxtG"/>
              <w:tabs>
                <w:tab w:val="clear" w:pos="1701"/>
                <w:tab w:val="clear" w:pos="2268"/>
                <w:tab w:val="clear" w:pos="2835"/>
              </w:tabs>
              <w:spacing w:before="40" w:after="40" w:line="220" w:lineRule="exact"/>
              <w:ind w:left="0" w:right="28"/>
              <w:jc w:val="left"/>
              <w:rPr>
                <w:iCs/>
                <w:sz w:val="18"/>
              </w:rPr>
            </w:pPr>
          </w:p>
        </w:tc>
        <w:tc>
          <w:tcPr>
            <w:tcW w:w="576" w:type="dxa"/>
            <w:tcBorders>
              <w:top w:val="single" w:sz="12" w:space="0" w:color="auto"/>
              <w:left w:val="single" w:sz="4" w:space="0" w:color="000000"/>
              <w:bottom w:val="dotted" w:sz="4" w:space="0" w:color="000000"/>
              <w:right w:val="single" w:sz="4" w:space="0" w:color="000000"/>
            </w:tcBorders>
            <w:shd w:val="clear" w:color="auto" w:fill="auto"/>
            <w:vAlign w:val="bottom"/>
          </w:tcPr>
          <w:p w14:paraId="1C58D018" w14:textId="77777777" w:rsidR="008E6A68" w:rsidRPr="00061EF1" w:rsidRDefault="008E6A68" w:rsidP="00014FAF">
            <w:pPr>
              <w:pStyle w:val="SingleTxtG"/>
              <w:tabs>
                <w:tab w:val="clear" w:pos="1701"/>
                <w:tab w:val="clear" w:pos="2268"/>
                <w:tab w:val="clear" w:pos="2835"/>
              </w:tabs>
              <w:spacing w:before="40" w:after="40" w:line="220" w:lineRule="exact"/>
              <w:ind w:left="0" w:right="28"/>
              <w:jc w:val="left"/>
              <w:rPr>
                <w:iCs/>
                <w:sz w:val="18"/>
              </w:rPr>
            </w:pPr>
          </w:p>
        </w:tc>
        <w:tc>
          <w:tcPr>
            <w:tcW w:w="1405" w:type="dxa"/>
            <w:tcBorders>
              <w:top w:val="single" w:sz="12" w:space="0" w:color="auto"/>
              <w:left w:val="single" w:sz="4" w:space="0" w:color="000000"/>
              <w:bottom w:val="dotted" w:sz="4" w:space="0" w:color="000000"/>
              <w:right w:val="single" w:sz="4" w:space="0" w:color="000000"/>
            </w:tcBorders>
            <w:shd w:val="clear" w:color="auto" w:fill="auto"/>
            <w:vAlign w:val="bottom"/>
          </w:tcPr>
          <w:p w14:paraId="1633E437" w14:textId="77777777" w:rsidR="008E6A68" w:rsidRPr="00061EF1" w:rsidRDefault="008E6A68" w:rsidP="00014FAF">
            <w:pPr>
              <w:pStyle w:val="SingleTxtG"/>
              <w:tabs>
                <w:tab w:val="clear" w:pos="1701"/>
                <w:tab w:val="clear" w:pos="2268"/>
                <w:tab w:val="clear" w:pos="2835"/>
              </w:tabs>
              <w:spacing w:before="40" w:after="40" w:line="220" w:lineRule="exact"/>
              <w:ind w:left="0" w:right="28"/>
              <w:jc w:val="left"/>
              <w:rPr>
                <w:iCs/>
                <w:sz w:val="18"/>
              </w:rPr>
            </w:pPr>
          </w:p>
        </w:tc>
      </w:tr>
      <w:tr w:rsidR="00727C70" w:rsidRPr="00014FAF" w14:paraId="78D3819C" w14:textId="77777777" w:rsidTr="00A13427">
        <w:trPr>
          <w:trHeight w:val="240"/>
        </w:trPr>
        <w:tc>
          <w:tcPr>
            <w:tcW w:w="895" w:type="dxa"/>
            <w:tcBorders>
              <w:top w:val="dotted" w:sz="4" w:space="0" w:color="000000"/>
              <w:left w:val="single" w:sz="4" w:space="0" w:color="000000"/>
              <w:bottom w:val="dotted" w:sz="4" w:space="0" w:color="000000"/>
              <w:right w:val="single" w:sz="4" w:space="0" w:color="000000"/>
            </w:tcBorders>
            <w:shd w:val="clear" w:color="auto" w:fill="auto"/>
          </w:tcPr>
          <w:p w14:paraId="73F0362A" w14:textId="77777777" w:rsidR="00061EF1" w:rsidRPr="00061EF1" w:rsidRDefault="00061EF1" w:rsidP="00014FAF">
            <w:pPr>
              <w:pStyle w:val="SingleTxtG"/>
              <w:tabs>
                <w:tab w:val="clear" w:pos="1701"/>
                <w:tab w:val="clear" w:pos="2268"/>
                <w:tab w:val="clear" w:pos="2835"/>
              </w:tabs>
              <w:spacing w:before="40" w:after="40" w:line="220" w:lineRule="exact"/>
              <w:ind w:left="0" w:right="0"/>
              <w:jc w:val="left"/>
              <w:rPr>
                <w:iCs/>
                <w:sz w:val="18"/>
              </w:rPr>
            </w:pPr>
          </w:p>
        </w:tc>
        <w:tc>
          <w:tcPr>
            <w:tcW w:w="710" w:type="dxa"/>
            <w:tcBorders>
              <w:top w:val="dotted" w:sz="4" w:space="0" w:color="000000"/>
              <w:left w:val="single" w:sz="4" w:space="0" w:color="000000"/>
              <w:bottom w:val="dotted" w:sz="4" w:space="0" w:color="000000"/>
              <w:right w:val="single" w:sz="4" w:space="0" w:color="000000"/>
            </w:tcBorders>
            <w:shd w:val="clear" w:color="auto" w:fill="auto"/>
            <w:vAlign w:val="bottom"/>
          </w:tcPr>
          <w:p w14:paraId="615AD90D"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rPr>
            </w:pPr>
          </w:p>
        </w:tc>
        <w:tc>
          <w:tcPr>
            <w:tcW w:w="554" w:type="dxa"/>
            <w:tcBorders>
              <w:top w:val="dotted" w:sz="4" w:space="0" w:color="000000"/>
              <w:left w:val="single" w:sz="4" w:space="0" w:color="000000"/>
              <w:bottom w:val="dotted" w:sz="4" w:space="0" w:color="000000"/>
              <w:right w:val="single" w:sz="4" w:space="0" w:color="000000"/>
            </w:tcBorders>
            <w:shd w:val="clear" w:color="auto" w:fill="auto"/>
            <w:vAlign w:val="bottom"/>
          </w:tcPr>
          <w:p w14:paraId="7545A1DC"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rPr>
            </w:pPr>
          </w:p>
        </w:tc>
        <w:tc>
          <w:tcPr>
            <w:tcW w:w="856" w:type="dxa"/>
            <w:tcBorders>
              <w:top w:val="dotted" w:sz="4" w:space="0" w:color="000000"/>
              <w:left w:val="single" w:sz="4" w:space="0" w:color="000000"/>
              <w:bottom w:val="dotted" w:sz="4" w:space="0" w:color="000000"/>
              <w:right w:val="single" w:sz="4" w:space="0" w:color="000000"/>
            </w:tcBorders>
            <w:shd w:val="clear" w:color="auto" w:fill="auto"/>
            <w:vAlign w:val="bottom"/>
          </w:tcPr>
          <w:p w14:paraId="0B5F6278"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rPr>
            </w:pPr>
          </w:p>
        </w:tc>
        <w:tc>
          <w:tcPr>
            <w:tcW w:w="680" w:type="dxa"/>
            <w:tcBorders>
              <w:top w:val="dotted" w:sz="4" w:space="0" w:color="000000"/>
              <w:left w:val="single" w:sz="4" w:space="0" w:color="000000"/>
              <w:bottom w:val="dotted" w:sz="4" w:space="0" w:color="000000"/>
              <w:right w:val="single" w:sz="4" w:space="0" w:color="000000"/>
            </w:tcBorders>
            <w:shd w:val="clear" w:color="auto" w:fill="auto"/>
            <w:vAlign w:val="bottom"/>
          </w:tcPr>
          <w:p w14:paraId="65515EA6"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rPr>
            </w:pPr>
          </w:p>
        </w:tc>
        <w:tc>
          <w:tcPr>
            <w:tcW w:w="567" w:type="dxa"/>
            <w:tcBorders>
              <w:top w:val="dotted" w:sz="4" w:space="0" w:color="000000"/>
              <w:left w:val="single" w:sz="4" w:space="0" w:color="000000"/>
              <w:bottom w:val="dotted" w:sz="4" w:space="0" w:color="000000"/>
              <w:right w:val="single" w:sz="4" w:space="0" w:color="000000"/>
            </w:tcBorders>
            <w:shd w:val="clear" w:color="auto" w:fill="auto"/>
            <w:vAlign w:val="bottom"/>
          </w:tcPr>
          <w:p w14:paraId="7DA8E3F6"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rPr>
            </w:pPr>
          </w:p>
        </w:tc>
        <w:tc>
          <w:tcPr>
            <w:tcW w:w="1127" w:type="dxa"/>
            <w:tcBorders>
              <w:top w:val="dotted" w:sz="4" w:space="0" w:color="000000"/>
              <w:left w:val="single" w:sz="4" w:space="0" w:color="000000"/>
              <w:bottom w:val="dotted" w:sz="4" w:space="0" w:color="000000"/>
              <w:right w:val="single" w:sz="4" w:space="0" w:color="000000"/>
            </w:tcBorders>
            <w:shd w:val="clear" w:color="auto" w:fill="auto"/>
            <w:vAlign w:val="bottom"/>
          </w:tcPr>
          <w:p w14:paraId="533E5684"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rPr>
            </w:pPr>
          </w:p>
        </w:tc>
        <w:tc>
          <w:tcPr>
            <w:tcW w:w="576" w:type="dxa"/>
            <w:tcBorders>
              <w:top w:val="dotted" w:sz="4" w:space="0" w:color="000000"/>
              <w:left w:val="single" w:sz="4" w:space="0" w:color="000000"/>
              <w:bottom w:val="dotted" w:sz="4" w:space="0" w:color="000000"/>
              <w:right w:val="single" w:sz="4" w:space="0" w:color="000000"/>
            </w:tcBorders>
            <w:shd w:val="clear" w:color="auto" w:fill="auto"/>
            <w:vAlign w:val="bottom"/>
          </w:tcPr>
          <w:p w14:paraId="1989F36D"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rPr>
            </w:pPr>
          </w:p>
        </w:tc>
        <w:tc>
          <w:tcPr>
            <w:tcW w:w="1405" w:type="dxa"/>
            <w:tcBorders>
              <w:top w:val="dotted" w:sz="4" w:space="0" w:color="000000"/>
              <w:left w:val="single" w:sz="4" w:space="0" w:color="000000"/>
              <w:bottom w:val="dotted" w:sz="4" w:space="0" w:color="000000"/>
              <w:right w:val="single" w:sz="4" w:space="0" w:color="000000"/>
            </w:tcBorders>
            <w:shd w:val="clear" w:color="auto" w:fill="auto"/>
            <w:vAlign w:val="bottom"/>
          </w:tcPr>
          <w:p w14:paraId="5C4C5E88"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rPr>
            </w:pPr>
          </w:p>
        </w:tc>
      </w:tr>
      <w:tr w:rsidR="00727C70" w:rsidRPr="00014FAF" w14:paraId="4F3E8649" w14:textId="77777777" w:rsidTr="00A13427">
        <w:trPr>
          <w:trHeight w:val="240"/>
        </w:trPr>
        <w:tc>
          <w:tcPr>
            <w:tcW w:w="895" w:type="dxa"/>
            <w:tcBorders>
              <w:top w:val="dotted" w:sz="4" w:space="0" w:color="000000"/>
              <w:left w:val="single" w:sz="4" w:space="0" w:color="000000"/>
              <w:bottom w:val="single" w:sz="4" w:space="0" w:color="000000"/>
              <w:right w:val="single" w:sz="4" w:space="0" w:color="000000"/>
            </w:tcBorders>
            <w:shd w:val="clear" w:color="auto" w:fill="auto"/>
          </w:tcPr>
          <w:p w14:paraId="652047B0" w14:textId="77777777" w:rsidR="00061EF1" w:rsidRPr="00061EF1" w:rsidRDefault="00061EF1" w:rsidP="00014FAF">
            <w:pPr>
              <w:pStyle w:val="SingleTxtG"/>
              <w:tabs>
                <w:tab w:val="clear" w:pos="1701"/>
                <w:tab w:val="clear" w:pos="2268"/>
                <w:tab w:val="clear" w:pos="2835"/>
              </w:tabs>
              <w:spacing w:before="40" w:after="40" w:line="220" w:lineRule="exact"/>
              <w:ind w:left="0" w:right="0"/>
              <w:jc w:val="left"/>
              <w:rPr>
                <w:iCs/>
                <w:sz w:val="18"/>
              </w:rPr>
            </w:pPr>
          </w:p>
        </w:tc>
        <w:tc>
          <w:tcPr>
            <w:tcW w:w="710" w:type="dxa"/>
            <w:tcBorders>
              <w:top w:val="dotted" w:sz="4" w:space="0" w:color="000000"/>
              <w:left w:val="single" w:sz="4" w:space="0" w:color="000000"/>
              <w:bottom w:val="single" w:sz="4" w:space="0" w:color="000000"/>
              <w:right w:val="single" w:sz="4" w:space="0" w:color="000000"/>
            </w:tcBorders>
            <w:shd w:val="clear" w:color="auto" w:fill="auto"/>
            <w:vAlign w:val="bottom"/>
          </w:tcPr>
          <w:p w14:paraId="226B1B42"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rPr>
            </w:pPr>
          </w:p>
        </w:tc>
        <w:tc>
          <w:tcPr>
            <w:tcW w:w="554" w:type="dxa"/>
            <w:tcBorders>
              <w:top w:val="dotted" w:sz="4" w:space="0" w:color="000000"/>
              <w:left w:val="single" w:sz="4" w:space="0" w:color="000000"/>
              <w:bottom w:val="single" w:sz="4" w:space="0" w:color="000000"/>
              <w:right w:val="single" w:sz="4" w:space="0" w:color="000000"/>
            </w:tcBorders>
            <w:shd w:val="clear" w:color="auto" w:fill="auto"/>
            <w:vAlign w:val="bottom"/>
          </w:tcPr>
          <w:p w14:paraId="0201712C"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rPr>
            </w:pPr>
          </w:p>
        </w:tc>
        <w:tc>
          <w:tcPr>
            <w:tcW w:w="856" w:type="dxa"/>
            <w:tcBorders>
              <w:top w:val="dotted" w:sz="4" w:space="0" w:color="000000"/>
              <w:left w:val="single" w:sz="4" w:space="0" w:color="000000"/>
              <w:bottom w:val="single" w:sz="4" w:space="0" w:color="000000"/>
              <w:right w:val="single" w:sz="4" w:space="0" w:color="000000"/>
            </w:tcBorders>
            <w:shd w:val="clear" w:color="auto" w:fill="auto"/>
            <w:vAlign w:val="bottom"/>
          </w:tcPr>
          <w:p w14:paraId="0C5F4F53"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rPr>
            </w:pPr>
          </w:p>
        </w:tc>
        <w:tc>
          <w:tcPr>
            <w:tcW w:w="680" w:type="dxa"/>
            <w:tcBorders>
              <w:top w:val="dotted" w:sz="4" w:space="0" w:color="000000"/>
              <w:left w:val="single" w:sz="4" w:space="0" w:color="000000"/>
              <w:bottom w:val="single" w:sz="4" w:space="0" w:color="000000"/>
              <w:right w:val="single" w:sz="4" w:space="0" w:color="000000"/>
            </w:tcBorders>
            <w:shd w:val="clear" w:color="auto" w:fill="auto"/>
            <w:vAlign w:val="bottom"/>
          </w:tcPr>
          <w:p w14:paraId="3F72C852"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bottom"/>
          </w:tcPr>
          <w:p w14:paraId="317BBFDB"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rPr>
            </w:pPr>
          </w:p>
        </w:tc>
        <w:tc>
          <w:tcPr>
            <w:tcW w:w="1127" w:type="dxa"/>
            <w:tcBorders>
              <w:top w:val="dotted" w:sz="4" w:space="0" w:color="000000"/>
              <w:left w:val="single" w:sz="4" w:space="0" w:color="000000"/>
              <w:bottom w:val="single" w:sz="4" w:space="0" w:color="000000"/>
              <w:right w:val="single" w:sz="4" w:space="0" w:color="000000"/>
            </w:tcBorders>
            <w:shd w:val="clear" w:color="auto" w:fill="auto"/>
            <w:vAlign w:val="bottom"/>
          </w:tcPr>
          <w:p w14:paraId="737C0973"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rPr>
            </w:pPr>
          </w:p>
        </w:tc>
        <w:tc>
          <w:tcPr>
            <w:tcW w:w="576" w:type="dxa"/>
            <w:tcBorders>
              <w:top w:val="dotted" w:sz="4" w:space="0" w:color="000000"/>
              <w:left w:val="single" w:sz="4" w:space="0" w:color="000000"/>
              <w:bottom w:val="single" w:sz="4" w:space="0" w:color="000000"/>
              <w:right w:val="single" w:sz="4" w:space="0" w:color="000000"/>
            </w:tcBorders>
            <w:shd w:val="clear" w:color="auto" w:fill="auto"/>
            <w:vAlign w:val="bottom"/>
          </w:tcPr>
          <w:p w14:paraId="78837942"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rPr>
            </w:pPr>
          </w:p>
        </w:tc>
        <w:tc>
          <w:tcPr>
            <w:tcW w:w="1405" w:type="dxa"/>
            <w:tcBorders>
              <w:top w:val="dotted" w:sz="4" w:space="0" w:color="000000"/>
              <w:left w:val="single" w:sz="4" w:space="0" w:color="000000"/>
              <w:bottom w:val="single" w:sz="4" w:space="0" w:color="000000"/>
              <w:right w:val="single" w:sz="4" w:space="0" w:color="000000"/>
            </w:tcBorders>
            <w:shd w:val="clear" w:color="auto" w:fill="auto"/>
            <w:vAlign w:val="bottom"/>
          </w:tcPr>
          <w:p w14:paraId="66CFDC2D" w14:textId="77777777" w:rsidR="00061EF1" w:rsidRPr="00061EF1" w:rsidRDefault="00061EF1" w:rsidP="00014FAF">
            <w:pPr>
              <w:pStyle w:val="SingleTxtG"/>
              <w:tabs>
                <w:tab w:val="clear" w:pos="1701"/>
                <w:tab w:val="clear" w:pos="2268"/>
                <w:tab w:val="clear" w:pos="2835"/>
              </w:tabs>
              <w:spacing w:before="40" w:after="40" w:line="220" w:lineRule="exact"/>
              <w:ind w:left="0" w:right="28"/>
              <w:jc w:val="left"/>
              <w:rPr>
                <w:iCs/>
                <w:sz w:val="18"/>
              </w:rPr>
            </w:pPr>
          </w:p>
        </w:tc>
      </w:tr>
      <w:tr w:rsidR="00727C70" w:rsidRPr="00014FAF" w14:paraId="4ADECED8" w14:textId="77777777" w:rsidTr="008E6A68">
        <w:trPr>
          <w:trHeight w:val="240"/>
        </w:trPr>
        <w:tc>
          <w:tcPr>
            <w:tcW w:w="895" w:type="dxa"/>
            <w:tcBorders>
              <w:top w:val="single" w:sz="4" w:space="0" w:color="000000"/>
              <w:left w:val="single" w:sz="4" w:space="0" w:color="000000"/>
              <w:bottom w:val="single" w:sz="4" w:space="0" w:color="000000"/>
              <w:right w:val="single" w:sz="4" w:space="0" w:color="000000"/>
            </w:tcBorders>
            <w:shd w:val="clear" w:color="auto" w:fill="auto"/>
          </w:tcPr>
          <w:p w14:paraId="2CB2737D" w14:textId="77777777" w:rsidR="00061EF1" w:rsidRPr="00061EF1" w:rsidRDefault="00061EF1" w:rsidP="00014FAF">
            <w:pPr>
              <w:pStyle w:val="SingleTxtG"/>
              <w:tabs>
                <w:tab w:val="clear" w:pos="1701"/>
                <w:tab w:val="clear" w:pos="2268"/>
                <w:tab w:val="clear" w:pos="2835"/>
              </w:tabs>
              <w:spacing w:before="80" w:after="80" w:line="220" w:lineRule="exact"/>
              <w:ind w:left="283" w:right="0"/>
              <w:jc w:val="left"/>
              <w:rPr>
                <w:b/>
                <w:sz w:val="18"/>
                <w:lang w:val="en-GB"/>
              </w:rPr>
            </w:pPr>
            <w:r w:rsidRPr="00061EF1">
              <w:rPr>
                <w:b/>
                <w:bCs/>
                <w:sz w:val="18"/>
              </w:rPr>
              <w:t>Total</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55B80"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p>
        </w:tc>
        <w:tc>
          <w:tcPr>
            <w:tcW w:w="554" w:type="dxa"/>
            <w:tcBorders>
              <w:top w:val="single" w:sz="4" w:space="0" w:color="000000"/>
              <w:left w:val="single" w:sz="4" w:space="0" w:color="000000"/>
              <w:bottom w:val="dotted" w:sz="2" w:space="0" w:color="000000"/>
              <w:right w:val="single" w:sz="4" w:space="0" w:color="000000"/>
            </w:tcBorders>
            <w:shd w:val="clear" w:color="auto" w:fill="auto"/>
            <w:vAlign w:val="bottom"/>
          </w:tcPr>
          <w:p w14:paraId="49941637"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251837"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sz w:val="18"/>
                <w:lang w:val="en-GB"/>
              </w:rPr>
            </w:pPr>
            <w:r w:rsidRPr="00061EF1">
              <w:rPr>
                <w:b/>
                <w:bCs/>
                <w:sz w:val="18"/>
              </w:rPr>
              <w:t>Total</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1EE6D3"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iCs/>
                <w:sz w:val="18"/>
                <w:lang w:val="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89F543"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iCs/>
                <w:sz w:val="18"/>
                <w:lang w:val="en-GB"/>
              </w:rPr>
            </w:pPr>
          </w:p>
        </w:tc>
        <w:tc>
          <w:tcPr>
            <w:tcW w:w="1127" w:type="dxa"/>
            <w:tcBorders>
              <w:top w:val="single" w:sz="4" w:space="0" w:color="000000"/>
              <w:left w:val="single" w:sz="4" w:space="0" w:color="000000"/>
              <w:bottom w:val="dotted" w:sz="2" w:space="0" w:color="000000"/>
            </w:tcBorders>
            <w:shd w:val="clear" w:color="auto" w:fill="auto"/>
            <w:vAlign w:val="bottom"/>
          </w:tcPr>
          <w:p w14:paraId="2292BF31"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iCs/>
                <w:sz w:val="18"/>
                <w:lang w:val="en-GB"/>
              </w:rPr>
            </w:pPr>
          </w:p>
        </w:tc>
        <w:tc>
          <w:tcPr>
            <w:tcW w:w="576" w:type="dxa"/>
            <w:tcBorders>
              <w:top w:val="single" w:sz="4" w:space="0" w:color="000000"/>
              <w:bottom w:val="dotted" w:sz="2" w:space="0" w:color="000000"/>
            </w:tcBorders>
            <w:shd w:val="clear" w:color="auto" w:fill="auto"/>
            <w:vAlign w:val="bottom"/>
          </w:tcPr>
          <w:p w14:paraId="72BD88F3"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iCs/>
                <w:sz w:val="18"/>
                <w:lang w:val="en-GB"/>
              </w:rPr>
            </w:pPr>
          </w:p>
        </w:tc>
        <w:tc>
          <w:tcPr>
            <w:tcW w:w="1405" w:type="dxa"/>
            <w:tcBorders>
              <w:top w:val="single" w:sz="4" w:space="0" w:color="000000"/>
              <w:bottom w:val="dotted" w:sz="2" w:space="0" w:color="000000"/>
              <w:right w:val="dotted" w:sz="2" w:space="0" w:color="000000"/>
            </w:tcBorders>
            <w:shd w:val="clear" w:color="auto" w:fill="auto"/>
            <w:vAlign w:val="bottom"/>
          </w:tcPr>
          <w:p w14:paraId="6C3BBD6C" w14:textId="77777777" w:rsidR="00061EF1" w:rsidRPr="00061EF1" w:rsidRDefault="00061EF1" w:rsidP="00014FAF">
            <w:pPr>
              <w:pStyle w:val="SingleTxtG"/>
              <w:tabs>
                <w:tab w:val="clear" w:pos="1701"/>
                <w:tab w:val="clear" w:pos="2268"/>
                <w:tab w:val="clear" w:pos="2835"/>
              </w:tabs>
              <w:spacing w:before="80" w:after="80" w:line="220" w:lineRule="exact"/>
              <w:ind w:left="0" w:right="28"/>
              <w:jc w:val="left"/>
              <w:rPr>
                <w:b/>
                <w:iCs/>
                <w:sz w:val="18"/>
                <w:lang w:val="en-GB"/>
              </w:rPr>
            </w:pPr>
          </w:p>
        </w:tc>
      </w:tr>
    </w:tbl>
    <w:p w14:paraId="2CF51AAE" w14:textId="77777777" w:rsidR="00061EF1" w:rsidRPr="00061EF1" w:rsidRDefault="00061EF1" w:rsidP="00061EF1">
      <w:pPr>
        <w:pStyle w:val="SingleTxtG"/>
        <w:rPr>
          <w:b/>
        </w:rPr>
      </w:pPr>
      <w:r w:rsidRPr="00061EF1">
        <w:br w:type="page"/>
      </w:r>
    </w:p>
    <w:p w14:paraId="520D45B9" w14:textId="6F64CB5E" w:rsidR="00061EF1" w:rsidRPr="00061EF1" w:rsidRDefault="00727C70" w:rsidP="00727C70">
      <w:pPr>
        <w:pStyle w:val="HChG"/>
      </w:pPr>
      <w:r>
        <w:lastRenderedPageBreak/>
        <w:tab/>
      </w:r>
      <w:r>
        <w:tab/>
      </w:r>
      <w:r w:rsidR="00061EF1" w:rsidRPr="00061EF1">
        <w:t>Formulario D: Características técnicas de cada tipo de</w:t>
      </w:r>
      <w:r w:rsidR="00FB3BF2">
        <w:t> </w:t>
      </w:r>
      <w:r w:rsidR="00061EF1" w:rsidRPr="00061EF1">
        <w:t>munición en racimo que haya fabricado el Estado, le</w:t>
      </w:r>
      <w:r w:rsidR="00FB3BF2">
        <w:t> </w:t>
      </w:r>
      <w:r w:rsidR="00061EF1" w:rsidRPr="00061EF1">
        <w:t>pertenezca o se encuentre en su poder</w:t>
      </w:r>
    </w:p>
    <w:p w14:paraId="6238B31B" w14:textId="77777777" w:rsidR="00061EF1" w:rsidRPr="00061EF1" w:rsidRDefault="00061EF1" w:rsidP="00711149">
      <w:pPr>
        <w:pStyle w:val="SingleTxtG"/>
        <w:rPr>
          <w:b/>
          <w:bCs/>
        </w:rPr>
      </w:pPr>
      <w:r w:rsidRPr="00061EF1">
        <w:rPr>
          <w:b/>
          <w:bCs/>
        </w:rPr>
        <w:t>Artículo 7, párrafo 1</w:t>
      </w:r>
    </w:p>
    <w:p w14:paraId="343BF80A" w14:textId="7F4A9040" w:rsidR="00061EF1" w:rsidRPr="00061EF1" w:rsidRDefault="00061EF1" w:rsidP="00711149">
      <w:pPr>
        <w:pStyle w:val="SingleTxtG"/>
        <w:rPr>
          <w:b/>
          <w:bCs/>
        </w:rPr>
      </w:pPr>
      <w:r w:rsidRPr="00061EF1">
        <w:tab/>
      </w:r>
      <w:r w:rsidR="001B6793">
        <w:rPr>
          <w:b/>
          <w:bCs/>
        </w:rPr>
        <w:t>“</w:t>
      </w:r>
      <w:r w:rsidRPr="00061EF1">
        <w:rPr>
          <w:b/>
          <w:bCs/>
        </w:rPr>
        <w:t>Cada Estado Parte informará al Secretario General [...]</w:t>
      </w:r>
      <w:r w:rsidRPr="00061EF1">
        <w:t xml:space="preserve"> </w:t>
      </w:r>
      <w:r w:rsidRPr="00061EF1">
        <w:rPr>
          <w:b/>
          <w:bCs/>
        </w:rPr>
        <w:t>sobre:</w:t>
      </w:r>
    </w:p>
    <w:p w14:paraId="7BA75A51" w14:textId="08DAD67A" w:rsidR="00061EF1" w:rsidRPr="00061EF1" w:rsidRDefault="00061EF1" w:rsidP="00FB3BF2">
      <w:pPr>
        <w:pStyle w:val="SingleTxtG"/>
        <w:ind w:left="2835" w:hanging="567"/>
        <w:rPr>
          <w:b/>
          <w:bCs/>
        </w:rPr>
      </w:pPr>
      <w:r w:rsidRPr="00061EF1">
        <w:rPr>
          <w:b/>
          <w:bCs/>
        </w:rPr>
        <w:t>c)</w:t>
      </w:r>
      <w:r w:rsidRPr="00061EF1">
        <w:tab/>
      </w:r>
      <w:r w:rsidRPr="00061EF1">
        <w:rPr>
          <w:b/>
          <w:bCs/>
        </w:rPr>
        <w:t>Las características técnicas de cada tipo de munición en racimo producida por ese Estado parte con anterioridad a la entrada en vigor de la presente Convención para ese Estado, hasta donde se conozcan, y de aquellas que pertenezcan actualmente a dicho Estado o que este posea, dándose a conocer, cuando fuera razonablemente posible, las categorías de información que puedan facilitar la identificación y remoción de las municiones en racimo;</w:t>
      </w:r>
      <w:r w:rsidRPr="00061EF1">
        <w:t xml:space="preserve"> </w:t>
      </w:r>
      <w:r w:rsidRPr="00061EF1">
        <w:rPr>
          <w:b/>
          <w:bCs/>
        </w:rPr>
        <w:t>como mínimo, la información incluirá las dimensiones, espoletas, contenido explosivo, contenido metálico, fotografías en color y cualquier otra información que pueda facilitar la remoción de los restos de municiones en racimo;</w:t>
      </w:r>
      <w:r w:rsidR="001B6793">
        <w:rPr>
          <w:b/>
          <w:bCs/>
        </w:rPr>
        <w:t>”</w:t>
      </w:r>
    </w:p>
    <w:p w14:paraId="5E40C897" w14:textId="585C7D1E" w:rsidR="00061EF1" w:rsidRPr="00727C70" w:rsidRDefault="00061EF1" w:rsidP="00727C70">
      <w:pPr>
        <w:pStyle w:val="H23G"/>
        <w:tabs>
          <w:tab w:val="right" w:leader="dot" w:pos="8505"/>
        </w:tabs>
        <w:rPr>
          <w:b w:val="0"/>
          <w:bCs/>
        </w:rPr>
      </w:pPr>
      <w:r w:rsidRPr="00061EF1">
        <w:tab/>
      </w:r>
      <w:r w:rsidR="00727C70">
        <w:tab/>
      </w:r>
      <w:r w:rsidRPr="00061EF1">
        <w:t xml:space="preserve">Estado [parte]: </w:t>
      </w:r>
      <w:r w:rsidR="00727C70" w:rsidRPr="00727C70">
        <w:rPr>
          <w:b w:val="0"/>
          <w:bCs/>
        </w:rPr>
        <w:tab/>
      </w:r>
    </w:p>
    <w:p w14:paraId="765C29BC" w14:textId="4F8C17DC" w:rsidR="00061EF1" w:rsidRPr="00061EF1" w:rsidRDefault="00727C70" w:rsidP="00FB3BF2">
      <w:pPr>
        <w:pStyle w:val="H23G"/>
        <w:tabs>
          <w:tab w:val="left" w:leader="dot" w:pos="6521"/>
          <w:tab w:val="right" w:leader="dot" w:pos="8505"/>
        </w:tabs>
        <w:spacing w:after="360"/>
      </w:pPr>
      <w:r>
        <w:tab/>
      </w:r>
      <w:r w:rsidR="00061EF1" w:rsidRPr="00061EF1">
        <w:tab/>
        <w:t xml:space="preserve">Información del período comprendido de </w:t>
      </w:r>
      <w:r w:rsidRPr="00727C70">
        <w:rPr>
          <w:b w:val="0"/>
          <w:bCs/>
        </w:rPr>
        <w:tab/>
      </w:r>
      <w:r w:rsidR="00061EF1" w:rsidRPr="00061EF1">
        <w:t xml:space="preserve"> a </w:t>
      </w:r>
      <w:r w:rsidRPr="00727C70">
        <w:rPr>
          <w:b w:val="0"/>
          <w:bCs/>
        </w:rPr>
        <w:tab/>
      </w:r>
    </w:p>
    <w:p w14:paraId="2472165B" w14:textId="77777777" w:rsidR="00061EF1" w:rsidRPr="00061EF1" w:rsidRDefault="00061EF1" w:rsidP="00061EF1">
      <w:pPr>
        <w:pStyle w:val="SingleTxtG"/>
        <w:rPr>
          <w:b/>
          <w:bCs/>
        </w:rPr>
      </w:pPr>
      <w:r w:rsidRPr="00061EF1">
        <w:rPr>
          <w:b/>
          <w:bCs/>
          <w:u w:val="single"/>
        </w:rPr>
        <w:t>NOTA</w:t>
      </w:r>
      <w:r w:rsidRPr="00061EF1">
        <w:rPr>
          <w:b/>
          <w:bCs/>
        </w:rPr>
        <w:t xml:space="preserve">: Las secciones </w:t>
      </w:r>
      <w:r w:rsidRPr="00061EF1">
        <w:rPr>
          <w:b/>
          <w:bCs/>
          <w:highlight w:val="lightGray"/>
        </w:rPr>
        <w:t>sombreadas en gris</w:t>
      </w:r>
      <w:r w:rsidRPr="00061EF1">
        <w:rPr>
          <w:b/>
          <w:bCs/>
        </w:rPr>
        <w:t xml:space="preserve"> se refieren a la información que se facilitará de forma VOLUNTARIA sobre aspectos del cumplimiento y la implementación no cubiertos por los requisitos formales de presentación de informes que figuran en el artículo 7.</w:t>
      </w:r>
    </w:p>
    <w:tbl>
      <w:tblPr>
        <w:tblW w:w="8504" w:type="dxa"/>
        <w:tblInd w:w="1134" w:type="dxa"/>
        <w:tblBorders>
          <w:top w:val="single" w:sz="4" w:space="0" w:color="auto"/>
        </w:tblBorders>
        <w:tblCellMar>
          <w:left w:w="0" w:type="dxa"/>
          <w:right w:w="0" w:type="dxa"/>
        </w:tblCellMar>
        <w:tblLook w:val="01E0" w:firstRow="1" w:lastRow="1" w:firstColumn="1" w:lastColumn="1" w:noHBand="0" w:noVBand="0"/>
      </w:tblPr>
      <w:tblGrid>
        <w:gridCol w:w="747"/>
        <w:gridCol w:w="986"/>
        <w:gridCol w:w="803"/>
        <w:gridCol w:w="988"/>
        <w:gridCol w:w="988"/>
        <w:gridCol w:w="1017"/>
        <w:gridCol w:w="1017"/>
        <w:gridCol w:w="1017"/>
        <w:gridCol w:w="941"/>
      </w:tblGrid>
      <w:tr w:rsidR="00C04E36" w:rsidRPr="008D0EB0" w14:paraId="68EF471D" w14:textId="77777777" w:rsidTr="00975751">
        <w:trPr>
          <w:trHeight w:val="240"/>
          <w:tblHeader/>
        </w:trPr>
        <w:tc>
          <w:tcPr>
            <w:tcW w:w="439" w:type="pct"/>
            <w:tcBorders>
              <w:top w:val="single" w:sz="4" w:space="0" w:color="auto"/>
              <w:left w:val="single" w:sz="4" w:space="0" w:color="000000"/>
              <w:bottom w:val="single" w:sz="12" w:space="0" w:color="auto"/>
              <w:right w:val="single" w:sz="4" w:space="0" w:color="000000"/>
            </w:tcBorders>
            <w:shd w:val="clear" w:color="auto" w:fill="auto"/>
            <w:vAlign w:val="bottom"/>
          </w:tcPr>
          <w:p w14:paraId="21D154B5" w14:textId="77777777" w:rsidR="00061EF1" w:rsidRPr="00061EF1" w:rsidRDefault="00061EF1" w:rsidP="00C04E36">
            <w:pPr>
              <w:pStyle w:val="SingleTxtG"/>
              <w:tabs>
                <w:tab w:val="clear" w:pos="1701"/>
                <w:tab w:val="clear" w:pos="2268"/>
                <w:tab w:val="clear" w:pos="2835"/>
              </w:tabs>
              <w:spacing w:before="80" w:after="80" w:line="200" w:lineRule="exact"/>
              <w:ind w:left="0" w:right="0"/>
              <w:jc w:val="left"/>
              <w:rPr>
                <w:i/>
                <w:sz w:val="14"/>
                <w:szCs w:val="18"/>
              </w:rPr>
            </w:pPr>
            <w:r w:rsidRPr="00061EF1">
              <w:rPr>
                <w:i/>
                <w:iCs/>
                <w:sz w:val="14"/>
                <w:szCs w:val="18"/>
              </w:rPr>
              <w:t>Tipo de munición en racimo*</w:t>
            </w:r>
          </w:p>
        </w:tc>
        <w:tc>
          <w:tcPr>
            <w:tcW w:w="580" w:type="pct"/>
            <w:tcBorders>
              <w:top w:val="single" w:sz="4" w:space="0" w:color="auto"/>
              <w:left w:val="single" w:sz="4" w:space="0" w:color="000000"/>
              <w:bottom w:val="single" w:sz="12" w:space="0" w:color="auto"/>
              <w:right w:val="single" w:sz="4" w:space="0" w:color="000000"/>
            </w:tcBorders>
            <w:shd w:val="clear" w:color="auto" w:fill="auto"/>
            <w:vAlign w:val="bottom"/>
          </w:tcPr>
          <w:p w14:paraId="76AB5CFF" w14:textId="77777777" w:rsidR="00061EF1" w:rsidRPr="00061EF1" w:rsidRDefault="00061EF1" w:rsidP="00C04E36">
            <w:pPr>
              <w:pStyle w:val="SingleTxtG"/>
              <w:tabs>
                <w:tab w:val="clear" w:pos="1701"/>
                <w:tab w:val="clear" w:pos="2268"/>
                <w:tab w:val="clear" w:pos="2835"/>
              </w:tabs>
              <w:spacing w:before="80" w:after="80" w:line="200" w:lineRule="exact"/>
              <w:ind w:left="0" w:right="28"/>
              <w:jc w:val="left"/>
              <w:rPr>
                <w:i/>
                <w:sz w:val="14"/>
                <w:szCs w:val="18"/>
              </w:rPr>
            </w:pPr>
            <w:r w:rsidRPr="00061EF1">
              <w:rPr>
                <w:i/>
                <w:iCs/>
                <w:sz w:val="14"/>
                <w:szCs w:val="18"/>
              </w:rPr>
              <w:t>Dimensiones de la munición en racimo</w:t>
            </w:r>
          </w:p>
        </w:tc>
        <w:tc>
          <w:tcPr>
            <w:tcW w:w="472" w:type="pct"/>
            <w:tcBorders>
              <w:top w:val="single" w:sz="4" w:space="0" w:color="auto"/>
              <w:left w:val="single" w:sz="4" w:space="0" w:color="000000"/>
              <w:bottom w:val="single" w:sz="12" w:space="0" w:color="auto"/>
              <w:right w:val="single" w:sz="4" w:space="0" w:color="000000"/>
            </w:tcBorders>
            <w:shd w:val="clear" w:color="auto" w:fill="auto"/>
            <w:vAlign w:val="bottom"/>
          </w:tcPr>
          <w:p w14:paraId="271B9A26" w14:textId="77777777" w:rsidR="00061EF1" w:rsidRPr="00061EF1" w:rsidRDefault="00061EF1" w:rsidP="00C04E36">
            <w:pPr>
              <w:pStyle w:val="SingleTxtG"/>
              <w:tabs>
                <w:tab w:val="clear" w:pos="1701"/>
                <w:tab w:val="clear" w:pos="2268"/>
                <w:tab w:val="clear" w:pos="2835"/>
              </w:tabs>
              <w:spacing w:before="80" w:after="80" w:line="200" w:lineRule="exact"/>
              <w:ind w:left="0" w:right="28"/>
              <w:jc w:val="left"/>
              <w:rPr>
                <w:i/>
                <w:sz w:val="14"/>
                <w:szCs w:val="18"/>
              </w:rPr>
            </w:pPr>
            <w:r w:rsidRPr="00061EF1">
              <w:rPr>
                <w:i/>
                <w:iCs/>
                <w:sz w:val="14"/>
                <w:szCs w:val="18"/>
              </w:rPr>
              <w:t>Contenido explosivo de la munición en racimo (tipo y peso)</w:t>
            </w:r>
          </w:p>
        </w:tc>
        <w:tc>
          <w:tcPr>
            <w:tcW w:w="581" w:type="pct"/>
            <w:tcBorders>
              <w:top w:val="single" w:sz="4" w:space="0" w:color="auto"/>
              <w:left w:val="single" w:sz="4" w:space="0" w:color="000000"/>
              <w:bottom w:val="single" w:sz="12" w:space="0" w:color="auto"/>
              <w:right w:val="single" w:sz="4" w:space="0" w:color="000000"/>
            </w:tcBorders>
            <w:shd w:val="clear" w:color="auto" w:fill="auto"/>
            <w:vAlign w:val="bottom"/>
          </w:tcPr>
          <w:p w14:paraId="68F572DA" w14:textId="690D3671" w:rsidR="00061EF1" w:rsidRPr="00061EF1" w:rsidRDefault="00061EF1" w:rsidP="00C04E36">
            <w:pPr>
              <w:pStyle w:val="SingleTxtG"/>
              <w:tabs>
                <w:tab w:val="clear" w:pos="1701"/>
                <w:tab w:val="clear" w:pos="2268"/>
                <w:tab w:val="clear" w:pos="2835"/>
              </w:tabs>
              <w:spacing w:before="80" w:after="80" w:line="200" w:lineRule="exact"/>
              <w:ind w:left="0" w:right="28"/>
              <w:jc w:val="left"/>
              <w:rPr>
                <w:i/>
                <w:sz w:val="14"/>
                <w:szCs w:val="18"/>
              </w:rPr>
            </w:pPr>
            <w:r w:rsidRPr="00061EF1">
              <w:rPr>
                <w:i/>
                <w:iCs/>
                <w:sz w:val="14"/>
                <w:szCs w:val="18"/>
              </w:rPr>
              <w:t xml:space="preserve">Tipo y </w:t>
            </w:r>
            <w:r w:rsidR="008D0EB0">
              <w:rPr>
                <w:i/>
                <w:iCs/>
                <w:sz w:val="14"/>
                <w:szCs w:val="18"/>
              </w:rPr>
              <w:br/>
            </w:r>
            <w:r w:rsidRPr="00061EF1">
              <w:rPr>
                <w:i/>
                <w:iCs/>
                <w:sz w:val="14"/>
                <w:szCs w:val="18"/>
              </w:rPr>
              <w:t>cantidad de submunición explosiva*</w:t>
            </w:r>
          </w:p>
        </w:tc>
        <w:tc>
          <w:tcPr>
            <w:tcW w:w="581" w:type="pct"/>
            <w:tcBorders>
              <w:top w:val="single" w:sz="4" w:space="0" w:color="auto"/>
              <w:left w:val="single" w:sz="4" w:space="0" w:color="000000"/>
              <w:bottom w:val="single" w:sz="12" w:space="0" w:color="auto"/>
              <w:right w:val="single" w:sz="4" w:space="0" w:color="000000"/>
            </w:tcBorders>
            <w:shd w:val="clear" w:color="auto" w:fill="auto"/>
            <w:vAlign w:val="bottom"/>
          </w:tcPr>
          <w:p w14:paraId="2B44073D" w14:textId="77777777" w:rsidR="00061EF1" w:rsidRPr="00061EF1" w:rsidRDefault="00061EF1" w:rsidP="00C04E36">
            <w:pPr>
              <w:pStyle w:val="SingleTxtG"/>
              <w:tabs>
                <w:tab w:val="clear" w:pos="1701"/>
                <w:tab w:val="clear" w:pos="2268"/>
                <w:tab w:val="clear" w:pos="2835"/>
              </w:tabs>
              <w:spacing w:before="80" w:after="80" w:line="200" w:lineRule="exact"/>
              <w:ind w:left="0" w:right="28"/>
              <w:jc w:val="left"/>
              <w:rPr>
                <w:i/>
                <w:sz w:val="14"/>
                <w:szCs w:val="18"/>
              </w:rPr>
            </w:pPr>
            <w:r w:rsidRPr="00061EF1">
              <w:rPr>
                <w:i/>
                <w:iCs/>
                <w:sz w:val="14"/>
                <w:szCs w:val="18"/>
              </w:rPr>
              <w:t>Dimensiones de la submunición explosiva</w:t>
            </w:r>
          </w:p>
        </w:tc>
        <w:tc>
          <w:tcPr>
            <w:tcW w:w="598" w:type="pct"/>
            <w:tcBorders>
              <w:top w:val="single" w:sz="4" w:space="0" w:color="auto"/>
              <w:left w:val="single" w:sz="4" w:space="0" w:color="000000"/>
              <w:bottom w:val="single" w:sz="12" w:space="0" w:color="auto"/>
              <w:right w:val="single" w:sz="4" w:space="0" w:color="000000"/>
            </w:tcBorders>
            <w:shd w:val="clear" w:color="auto" w:fill="auto"/>
            <w:vAlign w:val="bottom"/>
          </w:tcPr>
          <w:p w14:paraId="6BD6742B" w14:textId="77777777" w:rsidR="00061EF1" w:rsidRPr="00061EF1" w:rsidRDefault="00061EF1" w:rsidP="00C04E36">
            <w:pPr>
              <w:pStyle w:val="SingleTxtG"/>
              <w:tabs>
                <w:tab w:val="clear" w:pos="1701"/>
                <w:tab w:val="clear" w:pos="2268"/>
                <w:tab w:val="clear" w:pos="2835"/>
              </w:tabs>
              <w:spacing w:before="80" w:after="80" w:line="200" w:lineRule="exact"/>
              <w:ind w:left="0" w:right="28"/>
              <w:jc w:val="left"/>
              <w:rPr>
                <w:i/>
                <w:sz w:val="14"/>
                <w:szCs w:val="18"/>
                <w:lang w:val="en-GB"/>
              </w:rPr>
            </w:pPr>
            <w:r w:rsidRPr="00061EF1">
              <w:rPr>
                <w:i/>
                <w:iCs/>
                <w:sz w:val="14"/>
                <w:szCs w:val="18"/>
              </w:rPr>
              <w:t>Espoleta de la submunición</w:t>
            </w:r>
          </w:p>
        </w:tc>
        <w:tc>
          <w:tcPr>
            <w:tcW w:w="598" w:type="pct"/>
            <w:tcBorders>
              <w:top w:val="single" w:sz="4" w:space="0" w:color="auto"/>
              <w:left w:val="single" w:sz="4" w:space="0" w:color="000000"/>
              <w:bottom w:val="single" w:sz="12" w:space="0" w:color="auto"/>
              <w:right w:val="single" w:sz="4" w:space="0" w:color="000000"/>
            </w:tcBorders>
            <w:shd w:val="clear" w:color="auto" w:fill="auto"/>
            <w:vAlign w:val="bottom"/>
          </w:tcPr>
          <w:p w14:paraId="1D337AA0" w14:textId="77777777" w:rsidR="00061EF1" w:rsidRPr="00061EF1" w:rsidRDefault="00061EF1" w:rsidP="00C04E36">
            <w:pPr>
              <w:pStyle w:val="SingleTxtG"/>
              <w:tabs>
                <w:tab w:val="clear" w:pos="1701"/>
                <w:tab w:val="clear" w:pos="2268"/>
                <w:tab w:val="clear" w:pos="2835"/>
              </w:tabs>
              <w:spacing w:before="80" w:after="80" w:line="200" w:lineRule="exact"/>
              <w:ind w:left="0" w:right="28"/>
              <w:jc w:val="left"/>
              <w:rPr>
                <w:i/>
                <w:sz w:val="14"/>
                <w:szCs w:val="18"/>
              </w:rPr>
            </w:pPr>
            <w:r w:rsidRPr="00061EF1">
              <w:rPr>
                <w:i/>
                <w:iCs/>
                <w:sz w:val="14"/>
                <w:szCs w:val="18"/>
              </w:rPr>
              <w:t>Contenido explosivo de la submunición (tipo y peso)</w:t>
            </w:r>
          </w:p>
        </w:tc>
        <w:tc>
          <w:tcPr>
            <w:tcW w:w="598" w:type="pct"/>
            <w:tcBorders>
              <w:top w:val="single" w:sz="4" w:space="0" w:color="auto"/>
              <w:left w:val="single" w:sz="4" w:space="0" w:color="000000"/>
              <w:bottom w:val="single" w:sz="12" w:space="0" w:color="auto"/>
              <w:right w:val="single" w:sz="4" w:space="0" w:color="000000"/>
            </w:tcBorders>
            <w:shd w:val="clear" w:color="auto" w:fill="auto"/>
            <w:vAlign w:val="bottom"/>
          </w:tcPr>
          <w:p w14:paraId="5AF42045" w14:textId="77777777" w:rsidR="00061EF1" w:rsidRPr="00061EF1" w:rsidRDefault="00061EF1" w:rsidP="00C04E36">
            <w:pPr>
              <w:pStyle w:val="SingleTxtG"/>
              <w:tabs>
                <w:tab w:val="clear" w:pos="1701"/>
                <w:tab w:val="clear" w:pos="2268"/>
                <w:tab w:val="clear" w:pos="2835"/>
              </w:tabs>
              <w:spacing w:before="80" w:after="80" w:line="200" w:lineRule="exact"/>
              <w:ind w:left="0" w:right="28"/>
              <w:jc w:val="left"/>
              <w:rPr>
                <w:i/>
                <w:sz w:val="14"/>
                <w:szCs w:val="18"/>
              </w:rPr>
            </w:pPr>
            <w:r w:rsidRPr="00061EF1">
              <w:rPr>
                <w:i/>
                <w:iCs/>
                <w:sz w:val="14"/>
                <w:szCs w:val="18"/>
              </w:rPr>
              <w:t>Contenido metálico de la submunición (tipo y peso)</w:t>
            </w:r>
          </w:p>
        </w:tc>
        <w:tc>
          <w:tcPr>
            <w:tcW w:w="553" w:type="pct"/>
            <w:tcBorders>
              <w:top w:val="single" w:sz="4" w:space="0" w:color="auto"/>
              <w:left w:val="single" w:sz="4" w:space="0" w:color="000000"/>
              <w:bottom w:val="single" w:sz="12" w:space="0" w:color="auto"/>
              <w:right w:val="single" w:sz="4" w:space="0" w:color="000000"/>
            </w:tcBorders>
            <w:shd w:val="clear" w:color="auto" w:fill="auto"/>
            <w:vAlign w:val="bottom"/>
          </w:tcPr>
          <w:p w14:paraId="6286D03B" w14:textId="77777777" w:rsidR="00061EF1" w:rsidRPr="00061EF1" w:rsidRDefault="00061EF1" w:rsidP="00C04E36">
            <w:pPr>
              <w:pStyle w:val="SingleTxtG"/>
              <w:tabs>
                <w:tab w:val="clear" w:pos="1701"/>
                <w:tab w:val="clear" w:pos="2268"/>
                <w:tab w:val="clear" w:pos="2835"/>
              </w:tabs>
              <w:spacing w:before="80" w:after="80" w:line="200" w:lineRule="exact"/>
              <w:ind w:left="0" w:right="28"/>
              <w:jc w:val="left"/>
              <w:rPr>
                <w:i/>
                <w:sz w:val="14"/>
                <w:szCs w:val="18"/>
              </w:rPr>
            </w:pPr>
            <w:r w:rsidRPr="00061EF1">
              <w:rPr>
                <w:i/>
                <w:iCs/>
                <w:sz w:val="14"/>
                <w:szCs w:val="18"/>
              </w:rPr>
              <w:t>Otra información que pueda facilitar la remoción</w:t>
            </w:r>
          </w:p>
        </w:tc>
      </w:tr>
      <w:tr w:rsidR="00975751" w:rsidRPr="00061EF1" w14:paraId="4261EB51" w14:textId="77777777" w:rsidTr="00975751">
        <w:trPr>
          <w:trHeight w:val="256"/>
          <w:tblHeader/>
        </w:trPr>
        <w:tc>
          <w:tcPr>
            <w:tcW w:w="439" w:type="pct"/>
            <w:tcBorders>
              <w:top w:val="single" w:sz="12" w:space="0" w:color="auto"/>
              <w:left w:val="single" w:sz="4" w:space="0" w:color="000000"/>
              <w:right w:val="single" w:sz="4" w:space="0" w:color="000000"/>
            </w:tcBorders>
            <w:shd w:val="clear" w:color="auto" w:fill="auto"/>
          </w:tcPr>
          <w:p w14:paraId="3E882204" w14:textId="77777777" w:rsidR="00975751" w:rsidRPr="00061EF1" w:rsidRDefault="00975751" w:rsidP="00C04E36">
            <w:pPr>
              <w:pStyle w:val="SingleTxtG"/>
              <w:tabs>
                <w:tab w:val="clear" w:pos="1701"/>
                <w:tab w:val="clear" w:pos="2268"/>
                <w:tab w:val="clear" w:pos="2835"/>
              </w:tabs>
              <w:spacing w:before="40" w:after="40" w:line="220" w:lineRule="exact"/>
              <w:ind w:left="0" w:right="0"/>
              <w:jc w:val="left"/>
              <w:rPr>
                <w:sz w:val="18"/>
              </w:rPr>
            </w:pPr>
          </w:p>
        </w:tc>
        <w:tc>
          <w:tcPr>
            <w:tcW w:w="580" w:type="pct"/>
            <w:tcBorders>
              <w:top w:val="single" w:sz="12" w:space="0" w:color="auto"/>
              <w:left w:val="single" w:sz="4" w:space="0" w:color="000000"/>
              <w:right w:val="single" w:sz="4" w:space="0" w:color="000000"/>
            </w:tcBorders>
            <w:shd w:val="clear" w:color="auto" w:fill="auto"/>
            <w:vAlign w:val="bottom"/>
          </w:tcPr>
          <w:p w14:paraId="078DBE4F" w14:textId="77777777" w:rsidR="00975751" w:rsidRPr="00061EF1" w:rsidRDefault="00975751" w:rsidP="00C04E36">
            <w:pPr>
              <w:pStyle w:val="SingleTxtG"/>
              <w:tabs>
                <w:tab w:val="clear" w:pos="1701"/>
                <w:tab w:val="clear" w:pos="2268"/>
                <w:tab w:val="clear" w:pos="2835"/>
              </w:tabs>
              <w:spacing w:before="40" w:after="40" w:line="220" w:lineRule="exact"/>
              <w:ind w:left="0" w:right="28"/>
              <w:jc w:val="left"/>
              <w:rPr>
                <w:sz w:val="18"/>
              </w:rPr>
            </w:pPr>
          </w:p>
        </w:tc>
        <w:tc>
          <w:tcPr>
            <w:tcW w:w="472" w:type="pct"/>
            <w:tcBorders>
              <w:top w:val="single" w:sz="12" w:space="0" w:color="auto"/>
              <w:left w:val="single" w:sz="4" w:space="0" w:color="000000"/>
              <w:right w:val="single" w:sz="4" w:space="0" w:color="000000"/>
            </w:tcBorders>
            <w:shd w:val="clear" w:color="auto" w:fill="auto"/>
            <w:vAlign w:val="bottom"/>
          </w:tcPr>
          <w:p w14:paraId="63CAA1C8" w14:textId="77777777" w:rsidR="00975751" w:rsidRPr="00061EF1" w:rsidRDefault="00975751" w:rsidP="00C04E36">
            <w:pPr>
              <w:pStyle w:val="SingleTxtG"/>
              <w:tabs>
                <w:tab w:val="clear" w:pos="1701"/>
                <w:tab w:val="clear" w:pos="2268"/>
                <w:tab w:val="clear" w:pos="2835"/>
              </w:tabs>
              <w:spacing w:before="40" w:after="40" w:line="220" w:lineRule="exact"/>
              <w:ind w:left="0" w:right="28"/>
              <w:jc w:val="left"/>
              <w:rPr>
                <w:sz w:val="18"/>
              </w:rPr>
            </w:pPr>
          </w:p>
        </w:tc>
        <w:tc>
          <w:tcPr>
            <w:tcW w:w="581" w:type="pct"/>
            <w:tcBorders>
              <w:top w:val="single" w:sz="12" w:space="0" w:color="auto"/>
              <w:left w:val="single" w:sz="4" w:space="0" w:color="000000"/>
              <w:right w:val="single" w:sz="4" w:space="0" w:color="000000"/>
            </w:tcBorders>
            <w:shd w:val="clear" w:color="auto" w:fill="auto"/>
            <w:vAlign w:val="bottom"/>
          </w:tcPr>
          <w:p w14:paraId="6FAD61A0" w14:textId="77777777" w:rsidR="00975751" w:rsidRPr="00061EF1" w:rsidRDefault="00975751" w:rsidP="00C04E36">
            <w:pPr>
              <w:pStyle w:val="SingleTxtG"/>
              <w:tabs>
                <w:tab w:val="clear" w:pos="1701"/>
                <w:tab w:val="clear" w:pos="2268"/>
                <w:tab w:val="clear" w:pos="2835"/>
              </w:tabs>
              <w:spacing w:before="40" w:after="40" w:line="220" w:lineRule="exact"/>
              <w:ind w:left="0" w:right="28"/>
              <w:jc w:val="left"/>
              <w:rPr>
                <w:sz w:val="18"/>
              </w:rPr>
            </w:pPr>
          </w:p>
        </w:tc>
        <w:tc>
          <w:tcPr>
            <w:tcW w:w="581" w:type="pct"/>
            <w:tcBorders>
              <w:top w:val="single" w:sz="12" w:space="0" w:color="auto"/>
              <w:left w:val="single" w:sz="4" w:space="0" w:color="000000"/>
              <w:right w:val="single" w:sz="4" w:space="0" w:color="000000"/>
            </w:tcBorders>
            <w:shd w:val="clear" w:color="auto" w:fill="auto"/>
            <w:vAlign w:val="bottom"/>
          </w:tcPr>
          <w:p w14:paraId="69872D82" w14:textId="77777777" w:rsidR="00975751" w:rsidRPr="00061EF1" w:rsidRDefault="00975751" w:rsidP="00C04E36">
            <w:pPr>
              <w:pStyle w:val="SingleTxtG"/>
              <w:tabs>
                <w:tab w:val="clear" w:pos="1701"/>
                <w:tab w:val="clear" w:pos="2268"/>
                <w:tab w:val="clear" w:pos="2835"/>
              </w:tabs>
              <w:spacing w:before="40" w:after="40" w:line="220" w:lineRule="exact"/>
              <w:ind w:left="0" w:right="28"/>
              <w:jc w:val="left"/>
              <w:rPr>
                <w:sz w:val="18"/>
              </w:rPr>
            </w:pPr>
          </w:p>
        </w:tc>
        <w:tc>
          <w:tcPr>
            <w:tcW w:w="598" w:type="pct"/>
            <w:tcBorders>
              <w:top w:val="single" w:sz="12" w:space="0" w:color="auto"/>
              <w:left w:val="single" w:sz="4" w:space="0" w:color="000000"/>
              <w:right w:val="single" w:sz="4" w:space="0" w:color="000000"/>
            </w:tcBorders>
            <w:shd w:val="clear" w:color="auto" w:fill="auto"/>
            <w:vAlign w:val="bottom"/>
          </w:tcPr>
          <w:p w14:paraId="01E9D422" w14:textId="77777777" w:rsidR="00975751" w:rsidRPr="00061EF1" w:rsidRDefault="00975751" w:rsidP="00C04E36">
            <w:pPr>
              <w:pStyle w:val="SingleTxtG"/>
              <w:tabs>
                <w:tab w:val="clear" w:pos="1701"/>
                <w:tab w:val="clear" w:pos="2268"/>
                <w:tab w:val="clear" w:pos="2835"/>
              </w:tabs>
              <w:spacing w:before="40" w:after="40" w:line="220" w:lineRule="exact"/>
              <w:ind w:left="0" w:right="28"/>
              <w:jc w:val="left"/>
              <w:rPr>
                <w:sz w:val="18"/>
              </w:rPr>
            </w:pPr>
          </w:p>
        </w:tc>
        <w:tc>
          <w:tcPr>
            <w:tcW w:w="598" w:type="pct"/>
            <w:tcBorders>
              <w:top w:val="single" w:sz="12" w:space="0" w:color="auto"/>
              <w:left w:val="single" w:sz="4" w:space="0" w:color="000000"/>
              <w:right w:val="single" w:sz="4" w:space="0" w:color="000000"/>
            </w:tcBorders>
            <w:shd w:val="clear" w:color="auto" w:fill="auto"/>
            <w:vAlign w:val="bottom"/>
          </w:tcPr>
          <w:p w14:paraId="027BD227" w14:textId="77777777" w:rsidR="00975751" w:rsidRPr="00061EF1" w:rsidRDefault="00975751" w:rsidP="00C04E36">
            <w:pPr>
              <w:pStyle w:val="SingleTxtG"/>
              <w:tabs>
                <w:tab w:val="clear" w:pos="1701"/>
                <w:tab w:val="clear" w:pos="2268"/>
                <w:tab w:val="clear" w:pos="2835"/>
              </w:tabs>
              <w:spacing w:before="40" w:after="40" w:line="220" w:lineRule="exact"/>
              <w:ind w:left="0" w:right="28"/>
              <w:jc w:val="left"/>
              <w:rPr>
                <w:sz w:val="18"/>
              </w:rPr>
            </w:pPr>
          </w:p>
        </w:tc>
        <w:tc>
          <w:tcPr>
            <w:tcW w:w="598" w:type="pct"/>
            <w:tcBorders>
              <w:top w:val="single" w:sz="12" w:space="0" w:color="auto"/>
              <w:left w:val="single" w:sz="4" w:space="0" w:color="000000"/>
              <w:right w:val="single" w:sz="4" w:space="0" w:color="000000"/>
            </w:tcBorders>
            <w:shd w:val="clear" w:color="auto" w:fill="auto"/>
            <w:vAlign w:val="bottom"/>
          </w:tcPr>
          <w:p w14:paraId="6339E5AE" w14:textId="77777777" w:rsidR="00975751" w:rsidRPr="00061EF1" w:rsidRDefault="00975751" w:rsidP="00C04E36">
            <w:pPr>
              <w:pStyle w:val="SingleTxtG"/>
              <w:tabs>
                <w:tab w:val="clear" w:pos="1701"/>
                <w:tab w:val="clear" w:pos="2268"/>
                <w:tab w:val="clear" w:pos="2835"/>
              </w:tabs>
              <w:spacing w:before="40" w:after="40" w:line="220" w:lineRule="exact"/>
              <w:ind w:left="0" w:right="28"/>
              <w:jc w:val="left"/>
              <w:rPr>
                <w:sz w:val="18"/>
              </w:rPr>
            </w:pPr>
          </w:p>
        </w:tc>
        <w:tc>
          <w:tcPr>
            <w:tcW w:w="553" w:type="pct"/>
            <w:tcBorders>
              <w:top w:val="single" w:sz="12" w:space="0" w:color="auto"/>
              <w:left w:val="single" w:sz="4" w:space="0" w:color="000000"/>
              <w:right w:val="single" w:sz="4" w:space="0" w:color="000000"/>
            </w:tcBorders>
            <w:shd w:val="clear" w:color="auto" w:fill="auto"/>
            <w:vAlign w:val="bottom"/>
          </w:tcPr>
          <w:p w14:paraId="3F2D27F0" w14:textId="77777777" w:rsidR="00975751" w:rsidRPr="00061EF1" w:rsidRDefault="00975751" w:rsidP="00C04E36">
            <w:pPr>
              <w:pStyle w:val="SingleTxtG"/>
              <w:tabs>
                <w:tab w:val="clear" w:pos="1701"/>
                <w:tab w:val="clear" w:pos="2268"/>
                <w:tab w:val="clear" w:pos="2835"/>
              </w:tabs>
              <w:spacing w:before="40" w:after="40" w:line="220" w:lineRule="exact"/>
              <w:ind w:left="0" w:right="28"/>
              <w:jc w:val="left"/>
              <w:rPr>
                <w:sz w:val="18"/>
              </w:rPr>
            </w:pPr>
          </w:p>
        </w:tc>
      </w:tr>
      <w:tr w:rsidR="00C04E36" w:rsidRPr="00061EF1" w14:paraId="0F49C925" w14:textId="77777777" w:rsidTr="00975751">
        <w:trPr>
          <w:trHeight w:val="240"/>
        </w:trPr>
        <w:tc>
          <w:tcPr>
            <w:tcW w:w="439" w:type="pct"/>
            <w:tcBorders>
              <w:left w:val="single" w:sz="4" w:space="0" w:color="000000"/>
              <w:right w:val="single" w:sz="4" w:space="0" w:color="000000"/>
            </w:tcBorders>
            <w:shd w:val="clear" w:color="auto" w:fill="auto"/>
          </w:tcPr>
          <w:p w14:paraId="5F74BFC3" w14:textId="77777777" w:rsidR="00061EF1" w:rsidRPr="00061EF1" w:rsidRDefault="00061EF1" w:rsidP="00C04E36">
            <w:pPr>
              <w:pStyle w:val="SingleTxtG"/>
              <w:tabs>
                <w:tab w:val="clear" w:pos="1701"/>
                <w:tab w:val="clear" w:pos="2268"/>
                <w:tab w:val="clear" w:pos="2835"/>
              </w:tabs>
              <w:spacing w:before="40" w:after="40" w:line="220" w:lineRule="exact"/>
              <w:ind w:left="0" w:right="0"/>
              <w:jc w:val="left"/>
              <w:rPr>
                <w:sz w:val="18"/>
              </w:rPr>
            </w:pPr>
          </w:p>
        </w:tc>
        <w:tc>
          <w:tcPr>
            <w:tcW w:w="580" w:type="pct"/>
            <w:tcBorders>
              <w:left w:val="single" w:sz="4" w:space="0" w:color="000000"/>
              <w:right w:val="single" w:sz="4" w:space="0" w:color="000000"/>
            </w:tcBorders>
            <w:shd w:val="clear" w:color="auto" w:fill="auto"/>
            <w:vAlign w:val="bottom"/>
          </w:tcPr>
          <w:p w14:paraId="1CED729C"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472" w:type="pct"/>
            <w:tcBorders>
              <w:left w:val="single" w:sz="4" w:space="0" w:color="000000"/>
              <w:right w:val="single" w:sz="4" w:space="0" w:color="000000"/>
            </w:tcBorders>
            <w:shd w:val="clear" w:color="auto" w:fill="auto"/>
            <w:vAlign w:val="bottom"/>
          </w:tcPr>
          <w:p w14:paraId="5C528B2F"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81" w:type="pct"/>
            <w:tcBorders>
              <w:left w:val="single" w:sz="4" w:space="0" w:color="000000"/>
              <w:right w:val="single" w:sz="4" w:space="0" w:color="000000"/>
            </w:tcBorders>
            <w:shd w:val="clear" w:color="auto" w:fill="auto"/>
            <w:vAlign w:val="bottom"/>
          </w:tcPr>
          <w:p w14:paraId="65B272F9"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81" w:type="pct"/>
            <w:tcBorders>
              <w:left w:val="single" w:sz="4" w:space="0" w:color="000000"/>
              <w:right w:val="single" w:sz="4" w:space="0" w:color="000000"/>
            </w:tcBorders>
            <w:shd w:val="clear" w:color="auto" w:fill="auto"/>
            <w:vAlign w:val="bottom"/>
          </w:tcPr>
          <w:p w14:paraId="09F19FB0"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98" w:type="pct"/>
            <w:tcBorders>
              <w:left w:val="single" w:sz="4" w:space="0" w:color="000000"/>
              <w:right w:val="single" w:sz="4" w:space="0" w:color="000000"/>
            </w:tcBorders>
            <w:shd w:val="clear" w:color="auto" w:fill="auto"/>
            <w:vAlign w:val="bottom"/>
          </w:tcPr>
          <w:p w14:paraId="1587E5A0"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98" w:type="pct"/>
            <w:tcBorders>
              <w:left w:val="single" w:sz="4" w:space="0" w:color="000000"/>
              <w:right w:val="single" w:sz="4" w:space="0" w:color="000000"/>
            </w:tcBorders>
            <w:shd w:val="clear" w:color="auto" w:fill="auto"/>
            <w:vAlign w:val="bottom"/>
          </w:tcPr>
          <w:p w14:paraId="1980F7EE"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98" w:type="pct"/>
            <w:tcBorders>
              <w:left w:val="single" w:sz="4" w:space="0" w:color="000000"/>
              <w:right w:val="single" w:sz="4" w:space="0" w:color="000000"/>
            </w:tcBorders>
            <w:shd w:val="clear" w:color="auto" w:fill="auto"/>
            <w:vAlign w:val="bottom"/>
          </w:tcPr>
          <w:p w14:paraId="03B41FE9"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53" w:type="pct"/>
            <w:tcBorders>
              <w:left w:val="single" w:sz="4" w:space="0" w:color="000000"/>
              <w:right w:val="single" w:sz="4" w:space="0" w:color="000000"/>
            </w:tcBorders>
            <w:shd w:val="clear" w:color="auto" w:fill="auto"/>
            <w:vAlign w:val="bottom"/>
          </w:tcPr>
          <w:p w14:paraId="3038D4D5"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r>
      <w:tr w:rsidR="00C04E36" w:rsidRPr="00061EF1" w14:paraId="05F3A1E1" w14:textId="77777777" w:rsidTr="00975751">
        <w:trPr>
          <w:trHeight w:val="240"/>
        </w:trPr>
        <w:tc>
          <w:tcPr>
            <w:tcW w:w="439" w:type="pct"/>
            <w:tcBorders>
              <w:left w:val="single" w:sz="4" w:space="0" w:color="000000"/>
              <w:right w:val="single" w:sz="4" w:space="0" w:color="000000"/>
            </w:tcBorders>
            <w:shd w:val="clear" w:color="auto" w:fill="auto"/>
          </w:tcPr>
          <w:p w14:paraId="1CB65B26" w14:textId="77777777" w:rsidR="00061EF1" w:rsidRPr="00061EF1" w:rsidRDefault="00061EF1" w:rsidP="00C04E36">
            <w:pPr>
              <w:pStyle w:val="SingleTxtG"/>
              <w:tabs>
                <w:tab w:val="clear" w:pos="1701"/>
                <w:tab w:val="clear" w:pos="2268"/>
                <w:tab w:val="clear" w:pos="2835"/>
              </w:tabs>
              <w:spacing w:before="40" w:after="40" w:line="220" w:lineRule="exact"/>
              <w:ind w:left="0" w:right="0"/>
              <w:jc w:val="left"/>
              <w:rPr>
                <w:sz w:val="18"/>
              </w:rPr>
            </w:pPr>
          </w:p>
        </w:tc>
        <w:tc>
          <w:tcPr>
            <w:tcW w:w="580" w:type="pct"/>
            <w:tcBorders>
              <w:left w:val="single" w:sz="4" w:space="0" w:color="000000"/>
              <w:right w:val="single" w:sz="4" w:space="0" w:color="000000"/>
            </w:tcBorders>
            <w:shd w:val="clear" w:color="auto" w:fill="auto"/>
            <w:vAlign w:val="bottom"/>
          </w:tcPr>
          <w:p w14:paraId="1AD377F4"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472" w:type="pct"/>
            <w:tcBorders>
              <w:left w:val="single" w:sz="4" w:space="0" w:color="000000"/>
              <w:right w:val="single" w:sz="4" w:space="0" w:color="000000"/>
            </w:tcBorders>
            <w:shd w:val="clear" w:color="auto" w:fill="auto"/>
            <w:vAlign w:val="bottom"/>
          </w:tcPr>
          <w:p w14:paraId="3DAD997E"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81" w:type="pct"/>
            <w:tcBorders>
              <w:left w:val="single" w:sz="4" w:space="0" w:color="000000"/>
              <w:right w:val="single" w:sz="4" w:space="0" w:color="000000"/>
            </w:tcBorders>
            <w:shd w:val="clear" w:color="auto" w:fill="auto"/>
            <w:vAlign w:val="bottom"/>
          </w:tcPr>
          <w:p w14:paraId="47E6460C"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81" w:type="pct"/>
            <w:tcBorders>
              <w:left w:val="single" w:sz="4" w:space="0" w:color="000000"/>
              <w:right w:val="single" w:sz="4" w:space="0" w:color="000000"/>
            </w:tcBorders>
            <w:shd w:val="clear" w:color="auto" w:fill="auto"/>
            <w:vAlign w:val="bottom"/>
          </w:tcPr>
          <w:p w14:paraId="681A1AF1"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98" w:type="pct"/>
            <w:tcBorders>
              <w:left w:val="single" w:sz="4" w:space="0" w:color="000000"/>
              <w:right w:val="single" w:sz="4" w:space="0" w:color="000000"/>
            </w:tcBorders>
            <w:shd w:val="clear" w:color="auto" w:fill="auto"/>
            <w:vAlign w:val="bottom"/>
          </w:tcPr>
          <w:p w14:paraId="4C886E8F"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98" w:type="pct"/>
            <w:tcBorders>
              <w:left w:val="single" w:sz="4" w:space="0" w:color="000000"/>
              <w:right w:val="single" w:sz="4" w:space="0" w:color="000000"/>
            </w:tcBorders>
            <w:shd w:val="clear" w:color="auto" w:fill="auto"/>
            <w:vAlign w:val="bottom"/>
          </w:tcPr>
          <w:p w14:paraId="29064A14"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98" w:type="pct"/>
            <w:tcBorders>
              <w:left w:val="single" w:sz="4" w:space="0" w:color="000000"/>
              <w:right w:val="single" w:sz="4" w:space="0" w:color="000000"/>
            </w:tcBorders>
            <w:shd w:val="clear" w:color="auto" w:fill="auto"/>
            <w:vAlign w:val="bottom"/>
          </w:tcPr>
          <w:p w14:paraId="7154AAD8"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53" w:type="pct"/>
            <w:tcBorders>
              <w:left w:val="single" w:sz="4" w:space="0" w:color="000000"/>
              <w:right w:val="single" w:sz="4" w:space="0" w:color="000000"/>
            </w:tcBorders>
            <w:shd w:val="clear" w:color="auto" w:fill="auto"/>
            <w:vAlign w:val="bottom"/>
          </w:tcPr>
          <w:p w14:paraId="582B088B"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r>
      <w:tr w:rsidR="00C04E36" w:rsidRPr="00061EF1" w14:paraId="1B7EF4EA" w14:textId="77777777" w:rsidTr="00BE5F64">
        <w:trPr>
          <w:trHeight w:val="240"/>
        </w:trPr>
        <w:tc>
          <w:tcPr>
            <w:tcW w:w="439" w:type="pct"/>
            <w:tcBorders>
              <w:left w:val="single" w:sz="4" w:space="0" w:color="000000"/>
              <w:right w:val="single" w:sz="4" w:space="0" w:color="000000"/>
            </w:tcBorders>
            <w:shd w:val="clear" w:color="auto" w:fill="auto"/>
          </w:tcPr>
          <w:p w14:paraId="6E95DEFF" w14:textId="77777777" w:rsidR="00061EF1" w:rsidRPr="00061EF1" w:rsidRDefault="00061EF1" w:rsidP="00C04E36">
            <w:pPr>
              <w:pStyle w:val="SingleTxtG"/>
              <w:tabs>
                <w:tab w:val="clear" w:pos="1701"/>
                <w:tab w:val="clear" w:pos="2268"/>
                <w:tab w:val="clear" w:pos="2835"/>
              </w:tabs>
              <w:spacing w:before="40" w:after="40" w:line="220" w:lineRule="exact"/>
              <w:ind w:left="0" w:right="0"/>
              <w:jc w:val="left"/>
              <w:rPr>
                <w:sz w:val="18"/>
              </w:rPr>
            </w:pPr>
          </w:p>
        </w:tc>
        <w:tc>
          <w:tcPr>
            <w:tcW w:w="580" w:type="pct"/>
            <w:tcBorders>
              <w:left w:val="single" w:sz="4" w:space="0" w:color="000000"/>
              <w:right w:val="single" w:sz="4" w:space="0" w:color="000000"/>
            </w:tcBorders>
            <w:shd w:val="clear" w:color="auto" w:fill="auto"/>
            <w:vAlign w:val="bottom"/>
          </w:tcPr>
          <w:p w14:paraId="0698C790"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472" w:type="pct"/>
            <w:tcBorders>
              <w:left w:val="single" w:sz="4" w:space="0" w:color="000000"/>
              <w:right w:val="single" w:sz="4" w:space="0" w:color="000000"/>
            </w:tcBorders>
            <w:shd w:val="clear" w:color="auto" w:fill="auto"/>
            <w:vAlign w:val="bottom"/>
          </w:tcPr>
          <w:p w14:paraId="2E2C9A95"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81" w:type="pct"/>
            <w:tcBorders>
              <w:left w:val="single" w:sz="4" w:space="0" w:color="000000"/>
              <w:right w:val="single" w:sz="4" w:space="0" w:color="000000"/>
            </w:tcBorders>
            <w:shd w:val="clear" w:color="auto" w:fill="auto"/>
            <w:vAlign w:val="bottom"/>
          </w:tcPr>
          <w:p w14:paraId="0033139C"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81" w:type="pct"/>
            <w:tcBorders>
              <w:left w:val="single" w:sz="4" w:space="0" w:color="000000"/>
              <w:right w:val="single" w:sz="4" w:space="0" w:color="000000"/>
            </w:tcBorders>
            <w:shd w:val="clear" w:color="auto" w:fill="auto"/>
            <w:vAlign w:val="bottom"/>
          </w:tcPr>
          <w:p w14:paraId="4283F41B"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98" w:type="pct"/>
            <w:tcBorders>
              <w:left w:val="single" w:sz="4" w:space="0" w:color="000000"/>
              <w:right w:val="single" w:sz="4" w:space="0" w:color="000000"/>
            </w:tcBorders>
            <w:shd w:val="clear" w:color="auto" w:fill="auto"/>
            <w:vAlign w:val="bottom"/>
          </w:tcPr>
          <w:p w14:paraId="5B387EA2"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98" w:type="pct"/>
            <w:tcBorders>
              <w:left w:val="single" w:sz="4" w:space="0" w:color="000000"/>
              <w:right w:val="single" w:sz="4" w:space="0" w:color="000000"/>
            </w:tcBorders>
            <w:shd w:val="clear" w:color="auto" w:fill="auto"/>
            <w:vAlign w:val="bottom"/>
          </w:tcPr>
          <w:p w14:paraId="215EF860"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98" w:type="pct"/>
            <w:tcBorders>
              <w:left w:val="single" w:sz="4" w:space="0" w:color="000000"/>
              <w:right w:val="single" w:sz="4" w:space="0" w:color="000000"/>
            </w:tcBorders>
            <w:shd w:val="clear" w:color="auto" w:fill="auto"/>
            <w:vAlign w:val="bottom"/>
          </w:tcPr>
          <w:p w14:paraId="536B4773"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53" w:type="pct"/>
            <w:tcBorders>
              <w:left w:val="single" w:sz="4" w:space="0" w:color="000000"/>
              <w:right w:val="single" w:sz="4" w:space="0" w:color="000000"/>
            </w:tcBorders>
            <w:shd w:val="clear" w:color="auto" w:fill="auto"/>
            <w:vAlign w:val="bottom"/>
          </w:tcPr>
          <w:p w14:paraId="55A0F90B"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r>
      <w:tr w:rsidR="00C04E36" w:rsidRPr="00061EF1" w14:paraId="3AE09BD2" w14:textId="77777777" w:rsidTr="00BE5F64">
        <w:trPr>
          <w:trHeight w:val="240"/>
        </w:trPr>
        <w:tc>
          <w:tcPr>
            <w:tcW w:w="439" w:type="pct"/>
            <w:tcBorders>
              <w:left w:val="single" w:sz="4" w:space="0" w:color="000000"/>
              <w:bottom w:val="single" w:sz="4" w:space="0" w:color="000000"/>
              <w:right w:val="single" w:sz="4" w:space="0" w:color="000000"/>
            </w:tcBorders>
            <w:shd w:val="clear" w:color="auto" w:fill="auto"/>
          </w:tcPr>
          <w:p w14:paraId="70866748" w14:textId="77777777" w:rsidR="00061EF1" w:rsidRPr="00061EF1" w:rsidRDefault="00061EF1" w:rsidP="00C04E36">
            <w:pPr>
              <w:pStyle w:val="SingleTxtG"/>
              <w:tabs>
                <w:tab w:val="clear" w:pos="1701"/>
                <w:tab w:val="clear" w:pos="2268"/>
                <w:tab w:val="clear" w:pos="2835"/>
              </w:tabs>
              <w:spacing w:before="40" w:after="40" w:line="220" w:lineRule="exact"/>
              <w:ind w:left="0" w:right="0"/>
              <w:jc w:val="left"/>
              <w:rPr>
                <w:sz w:val="18"/>
              </w:rPr>
            </w:pPr>
          </w:p>
        </w:tc>
        <w:tc>
          <w:tcPr>
            <w:tcW w:w="580" w:type="pct"/>
            <w:tcBorders>
              <w:left w:val="single" w:sz="4" w:space="0" w:color="000000"/>
              <w:bottom w:val="single" w:sz="4" w:space="0" w:color="000000"/>
              <w:right w:val="single" w:sz="4" w:space="0" w:color="000000"/>
            </w:tcBorders>
            <w:shd w:val="clear" w:color="auto" w:fill="auto"/>
            <w:vAlign w:val="bottom"/>
          </w:tcPr>
          <w:p w14:paraId="6F3530C9"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472" w:type="pct"/>
            <w:tcBorders>
              <w:left w:val="single" w:sz="4" w:space="0" w:color="000000"/>
              <w:bottom w:val="single" w:sz="4" w:space="0" w:color="000000"/>
              <w:right w:val="single" w:sz="4" w:space="0" w:color="000000"/>
            </w:tcBorders>
            <w:shd w:val="clear" w:color="auto" w:fill="auto"/>
            <w:vAlign w:val="bottom"/>
          </w:tcPr>
          <w:p w14:paraId="669D8421"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81" w:type="pct"/>
            <w:tcBorders>
              <w:left w:val="single" w:sz="4" w:space="0" w:color="000000"/>
              <w:bottom w:val="single" w:sz="4" w:space="0" w:color="000000"/>
              <w:right w:val="single" w:sz="4" w:space="0" w:color="000000"/>
            </w:tcBorders>
            <w:shd w:val="clear" w:color="auto" w:fill="auto"/>
            <w:vAlign w:val="bottom"/>
          </w:tcPr>
          <w:p w14:paraId="43E2E298"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81" w:type="pct"/>
            <w:tcBorders>
              <w:left w:val="single" w:sz="4" w:space="0" w:color="000000"/>
              <w:bottom w:val="single" w:sz="4" w:space="0" w:color="000000"/>
              <w:right w:val="single" w:sz="4" w:space="0" w:color="000000"/>
            </w:tcBorders>
            <w:shd w:val="clear" w:color="auto" w:fill="auto"/>
            <w:vAlign w:val="bottom"/>
          </w:tcPr>
          <w:p w14:paraId="721BBDAD"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98" w:type="pct"/>
            <w:tcBorders>
              <w:left w:val="single" w:sz="4" w:space="0" w:color="000000"/>
              <w:bottom w:val="single" w:sz="4" w:space="0" w:color="000000"/>
              <w:right w:val="single" w:sz="4" w:space="0" w:color="000000"/>
            </w:tcBorders>
            <w:shd w:val="clear" w:color="auto" w:fill="auto"/>
            <w:vAlign w:val="bottom"/>
          </w:tcPr>
          <w:p w14:paraId="2D489B99"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98" w:type="pct"/>
            <w:tcBorders>
              <w:left w:val="single" w:sz="4" w:space="0" w:color="000000"/>
              <w:bottom w:val="single" w:sz="4" w:space="0" w:color="000000"/>
              <w:right w:val="single" w:sz="4" w:space="0" w:color="000000"/>
            </w:tcBorders>
            <w:shd w:val="clear" w:color="auto" w:fill="auto"/>
            <w:vAlign w:val="bottom"/>
          </w:tcPr>
          <w:p w14:paraId="5585F8E6"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98" w:type="pct"/>
            <w:tcBorders>
              <w:left w:val="single" w:sz="4" w:space="0" w:color="000000"/>
              <w:bottom w:val="single" w:sz="4" w:space="0" w:color="000000"/>
              <w:right w:val="single" w:sz="4" w:space="0" w:color="000000"/>
            </w:tcBorders>
            <w:shd w:val="clear" w:color="auto" w:fill="auto"/>
            <w:vAlign w:val="bottom"/>
          </w:tcPr>
          <w:p w14:paraId="0FAA71DD"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553" w:type="pct"/>
            <w:tcBorders>
              <w:left w:val="single" w:sz="4" w:space="0" w:color="000000"/>
              <w:bottom w:val="single" w:sz="4" w:space="0" w:color="000000"/>
              <w:right w:val="single" w:sz="4" w:space="0" w:color="000000"/>
            </w:tcBorders>
            <w:shd w:val="clear" w:color="auto" w:fill="auto"/>
            <w:vAlign w:val="bottom"/>
          </w:tcPr>
          <w:p w14:paraId="18DEEAC1"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r>
    </w:tbl>
    <w:p w14:paraId="55C6997C" w14:textId="153BDB18" w:rsidR="00061EF1" w:rsidRPr="00061EF1" w:rsidRDefault="00C04E36" w:rsidP="008871E2">
      <w:pPr>
        <w:pStyle w:val="SingleTxtG"/>
        <w:tabs>
          <w:tab w:val="left" w:pos="1560"/>
        </w:tabs>
        <w:spacing w:before="120" w:after="0"/>
        <w:ind w:firstLine="170"/>
        <w:jc w:val="left"/>
        <w:rPr>
          <w:sz w:val="18"/>
          <w:szCs w:val="18"/>
        </w:rPr>
      </w:pPr>
      <w:r w:rsidRPr="00C04E36">
        <w:rPr>
          <w:sz w:val="18"/>
          <w:szCs w:val="18"/>
        </w:rPr>
        <w:t>*</w:t>
      </w:r>
      <w:r w:rsidR="008871E2">
        <w:rPr>
          <w:sz w:val="18"/>
          <w:szCs w:val="18"/>
          <w:vertAlign w:val="superscript"/>
        </w:rPr>
        <w:tab/>
      </w:r>
      <w:r w:rsidR="00061EF1" w:rsidRPr="00061EF1">
        <w:rPr>
          <w:sz w:val="18"/>
          <w:szCs w:val="18"/>
        </w:rPr>
        <w:t>Sírvanse adjuntar fichas de datos con fotografías en color.</w:t>
      </w:r>
    </w:p>
    <w:p w14:paraId="3EFB0DDA" w14:textId="77777777" w:rsidR="00061EF1" w:rsidRPr="00061EF1" w:rsidRDefault="00061EF1" w:rsidP="00061EF1">
      <w:pPr>
        <w:pStyle w:val="SingleTxtG"/>
        <w:rPr>
          <w:b/>
          <w:bCs/>
        </w:rPr>
      </w:pPr>
      <w:r w:rsidRPr="00061EF1">
        <w:rPr>
          <w:bCs/>
        </w:rPr>
        <w:br w:type="page"/>
      </w:r>
    </w:p>
    <w:p w14:paraId="404F3BF0" w14:textId="5E6F3429" w:rsidR="00061EF1" w:rsidRPr="00061EF1" w:rsidRDefault="00C04E36" w:rsidP="00C04E36">
      <w:pPr>
        <w:pStyle w:val="HChG"/>
      </w:pPr>
      <w:r>
        <w:lastRenderedPageBreak/>
        <w:tab/>
      </w:r>
      <w:r>
        <w:tab/>
      </w:r>
      <w:r w:rsidR="00061EF1" w:rsidRPr="00061EF1">
        <w:t>Formulario E: Situación y avance de los programas de</w:t>
      </w:r>
      <w:r>
        <w:t> </w:t>
      </w:r>
      <w:r w:rsidR="00061EF1" w:rsidRPr="00061EF1">
        <w:t xml:space="preserve">reconversión o cierre definitivo de las </w:t>
      </w:r>
      <w:r>
        <w:br/>
      </w:r>
      <w:r w:rsidR="00061EF1" w:rsidRPr="00061EF1">
        <w:t>instalaciones de producción</w:t>
      </w:r>
    </w:p>
    <w:p w14:paraId="3ABB3490" w14:textId="77777777" w:rsidR="00061EF1" w:rsidRPr="00061EF1" w:rsidRDefault="00061EF1" w:rsidP="00061EF1">
      <w:pPr>
        <w:pStyle w:val="SingleTxtG"/>
        <w:rPr>
          <w:b/>
          <w:bCs/>
        </w:rPr>
      </w:pPr>
      <w:r w:rsidRPr="00061EF1">
        <w:rPr>
          <w:b/>
          <w:bCs/>
        </w:rPr>
        <w:t>Artículo 7, párrafo 1</w:t>
      </w:r>
    </w:p>
    <w:p w14:paraId="3ADC5201" w14:textId="07798EB2" w:rsidR="00061EF1" w:rsidRPr="00061EF1" w:rsidRDefault="00061EF1" w:rsidP="00061EF1">
      <w:pPr>
        <w:pStyle w:val="SingleTxtG"/>
        <w:rPr>
          <w:b/>
          <w:bCs/>
        </w:rPr>
      </w:pPr>
      <w:r w:rsidRPr="00061EF1">
        <w:tab/>
      </w:r>
      <w:r w:rsidR="001B6793">
        <w:rPr>
          <w:b/>
          <w:bCs/>
        </w:rPr>
        <w:t>“</w:t>
      </w:r>
      <w:r w:rsidRPr="00061EF1">
        <w:rPr>
          <w:b/>
          <w:bCs/>
        </w:rPr>
        <w:t>Cada Estado Parte informará al Secretario General [...]</w:t>
      </w:r>
      <w:r w:rsidRPr="00061EF1">
        <w:t xml:space="preserve"> </w:t>
      </w:r>
      <w:r w:rsidRPr="00061EF1">
        <w:rPr>
          <w:b/>
          <w:bCs/>
        </w:rPr>
        <w:t>sobre:</w:t>
      </w:r>
      <w:r w:rsidRPr="00061EF1">
        <w:t xml:space="preserve"> </w:t>
      </w:r>
    </w:p>
    <w:p w14:paraId="3142B41A" w14:textId="61DA92BC" w:rsidR="00061EF1" w:rsidRPr="00061EF1" w:rsidRDefault="00061EF1" w:rsidP="00C37B0C">
      <w:pPr>
        <w:pStyle w:val="SingleTxtG"/>
        <w:ind w:left="2835" w:hanging="567"/>
        <w:rPr>
          <w:b/>
          <w:bCs/>
        </w:rPr>
      </w:pPr>
      <w:r w:rsidRPr="00061EF1">
        <w:rPr>
          <w:b/>
          <w:bCs/>
        </w:rPr>
        <w:t>d)</w:t>
      </w:r>
      <w:r w:rsidRPr="00061EF1">
        <w:tab/>
      </w:r>
      <w:r w:rsidRPr="00061EF1">
        <w:rPr>
          <w:b/>
          <w:bCs/>
        </w:rPr>
        <w:t>La situación y el avance de los programas de reconversión o cierre definitivo de las instalaciones de producción de municiones en racimo;</w:t>
      </w:r>
      <w:r w:rsidR="001B6793">
        <w:rPr>
          <w:b/>
          <w:bCs/>
        </w:rPr>
        <w:t>”</w:t>
      </w:r>
    </w:p>
    <w:p w14:paraId="670404B6" w14:textId="420DB722" w:rsidR="00061EF1" w:rsidRPr="00C04E36" w:rsidRDefault="00061EF1" w:rsidP="00C04E36">
      <w:pPr>
        <w:pStyle w:val="H23G"/>
        <w:tabs>
          <w:tab w:val="right" w:leader="dot" w:pos="8505"/>
        </w:tabs>
        <w:rPr>
          <w:b w:val="0"/>
          <w:bCs/>
        </w:rPr>
      </w:pPr>
      <w:r w:rsidRPr="00061EF1">
        <w:tab/>
      </w:r>
      <w:r w:rsidR="00C04E36">
        <w:tab/>
      </w:r>
      <w:r w:rsidRPr="00061EF1">
        <w:t xml:space="preserve">Estado [parte]: </w:t>
      </w:r>
      <w:r w:rsidR="00C04E36" w:rsidRPr="00C04E36">
        <w:rPr>
          <w:b w:val="0"/>
          <w:bCs/>
        </w:rPr>
        <w:tab/>
      </w:r>
    </w:p>
    <w:p w14:paraId="2035ADF5" w14:textId="447B879A" w:rsidR="00061EF1" w:rsidRPr="00061EF1" w:rsidRDefault="00061EF1" w:rsidP="004E4174">
      <w:pPr>
        <w:pStyle w:val="H23G"/>
        <w:tabs>
          <w:tab w:val="left" w:leader="dot" w:pos="6521"/>
          <w:tab w:val="right" w:leader="dot" w:pos="8505"/>
        </w:tabs>
        <w:spacing w:after="360"/>
      </w:pPr>
      <w:r w:rsidRPr="00061EF1">
        <w:tab/>
      </w:r>
      <w:r w:rsidR="00C04E36">
        <w:tab/>
      </w:r>
      <w:r w:rsidRPr="00061EF1">
        <w:t xml:space="preserve">Información del período comprendido de </w:t>
      </w:r>
      <w:r w:rsidR="00C04E36">
        <w:rPr>
          <w:b w:val="0"/>
          <w:bCs/>
        </w:rPr>
        <w:tab/>
      </w:r>
      <w:r w:rsidRPr="00061EF1">
        <w:t xml:space="preserve"> a </w:t>
      </w:r>
      <w:r w:rsidR="00C04E36">
        <w:rPr>
          <w:b w:val="0"/>
          <w:bCs/>
        </w:rPr>
        <w:tab/>
      </w:r>
    </w:p>
    <w:p w14:paraId="545E214C" w14:textId="77777777" w:rsidR="00061EF1" w:rsidRPr="00061EF1" w:rsidRDefault="00061EF1" w:rsidP="00061EF1">
      <w:pPr>
        <w:pStyle w:val="SingleTxtG"/>
        <w:rPr>
          <w:b/>
          <w:bCs/>
        </w:rPr>
      </w:pPr>
      <w:r w:rsidRPr="00061EF1">
        <w:rPr>
          <w:b/>
          <w:bCs/>
          <w:u w:val="single"/>
        </w:rPr>
        <w:t>NOTA</w:t>
      </w:r>
      <w:r w:rsidRPr="00061EF1">
        <w:rPr>
          <w:b/>
          <w:bCs/>
        </w:rPr>
        <w:t xml:space="preserve">: Las secciones </w:t>
      </w:r>
      <w:r w:rsidRPr="00061EF1">
        <w:rPr>
          <w:b/>
          <w:bCs/>
          <w:highlight w:val="lightGray"/>
        </w:rPr>
        <w:t>sombreadas en gris</w:t>
      </w:r>
      <w:r w:rsidRPr="00061EF1">
        <w:rPr>
          <w:b/>
          <w:bCs/>
        </w:rPr>
        <w:t xml:space="preserve"> se refieren a la información que se facilitará de forma VOLUNTARIA sobre aspectos del cumplimiento y la implementación no cubiertos por los requisitos formales de presentación de informes que figuran en el artículo 7.</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1524"/>
        <w:gridCol w:w="2140"/>
        <w:gridCol w:w="1992"/>
        <w:gridCol w:w="1714"/>
      </w:tblGrid>
      <w:tr w:rsidR="00C04E36" w:rsidRPr="00C04E36" w14:paraId="05AC055B" w14:textId="77777777" w:rsidTr="007F5E8B">
        <w:trPr>
          <w:trHeight w:val="240"/>
          <w:tblHeader/>
        </w:trPr>
        <w:tc>
          <w:tcPr>
            <w:tcW w:w="1524" w:type="dxa"/>
            <w:tcBorders>
              <w:top w:val="single" w:sz="4" w:space="0" w:color="auto"/>
              <w:left w:val="single" w:sz="4" w:space="0" w:color="000000"/>
              <w:bottom w:val="single" w:sz="12" w:space="0" w:color="auto"/>
              <w:right w:val="single" w:sz="4" w:space="0" w:color="000000"/>
            </w:tcBorders>
            <w:shd w:val="clear" w:color="auto" w:fill="auto"/>
            <w:vAlign w:val="bottom"/>
          </w:tcPr>
          <w:p w14:paraId="67BD99C2" w14:textId="77777777" w:rsidR="00061EF1" w:rsidRPr="00061EF1" w:rsidRDefault="00061EF1" w:rsidP="00C04E36">
            <w:pPr>
              <w:pStyle w:val="SingleTxtG"/>
              <w:tabs>
                <w:tab w:val="clear" w:pos="1701"/>
                <w:tab w:val="clear" w:pos="2268"/>
                <w:tab w:val="clear" w:pos="2835"/>
              </w:tabs>
              <w:spacing w:before="80" w:after="80" w:line="200" w:lineRule="exact"/>
              <w:ind w:left="0" w:right="0"/>
              <w:jc w:val="left"/>
              <w:rPr>
                <w:i/>
                <w:sz w:val="16"/>
              </w:rPr>
            </w:pPr>
            <w:r w:rsidRPr="00061EF1">
              <w:rPr>
                <w:i/>
                <w:iCs/>
                <w:sz w:val="16"/>
              </w:rPr>
              <w:t>Nombre y ubicación de la instalación de producción</w:t>
            </w:r>
          </w:p>
        </w:tc>
        <w:tc>
          <w:tcPr>
            <w:tcW w:w="2140" w:type="dxa"/>
            <w:tcBorders>
              <w:top w:val="single" w:sz="4" w:space="0" w:color="auto"/>
              <w:left w:val="single" w:sz="4" w:space="0" w:color="000000"/>
              <w:bottom w:val="single" w:sz="12" w:space="0" w:color="auto"/>
              <w:right w:val="single" w:sz="4" w:space="0" w:color="000000"/>
            </w:tcBorders>
            <w:shd w:val="clear" w:color="auto" w:fill="auto"/>
            <w:vAlign w:val="bottom"/>
          </w:tcPr>
          <w:p w14:paraId="6FC08B5A" w14:textId="2B6DF54A" w:rsidR="00061EF1" w:rsidRPr="00061EF1" w:rsidRDefault="00061EF1" w:rsidP="00C04E36">
            <w:pPr>
              <w:pStyle w:val="SingleTxtG"/>
              <w:tabs>
                <w:tab w:val="clear" w:pos="1701"/>
                <w:tab w:val="clear" w:pos="2268"/>
                <w:tab w:val="clear" w:pos="2835"/>
              </w:tabs>
              <w:spacing w:before="80" w:after="80" w:line="200" w:lineRule="exact"/>
              <w:ind w:left="0" w:right="28"/>
              <w:jc w:val="left"/>
              <w:rPr>
                <w:i/>
                <w:sz w:val="16"/>
              </w:rPr>
            </w:pPr>
            <w:r w:rsidRPr="00061EF1">
              <w:rPr>
                <w:i/>
                <w:iCs/>
                <w:sz w:val="16"/>
              </w:rPr>
              <w:t xml:space="preserve">Indíquese si se trata de </w:t>
            </w:r>
            <w:r w:rsidR="001B6793" w:rsidRPr="00C04E36">
              <w:rPr>
                <w:i/>
                <w:iCs/>
                <w:sz w:val="16"/>
              </w:rPr>
              <w:t>“</w:t>
            </w:r>
            <w:r w:rsidRPr="00061EF1">
              <w:rPr>
                <w:i/>
                <w:iCs/>
                <w:sz w:val="16"/>
              </w:rPr>
              <w:t>reconversión</w:t>
            </w:r>
            <w:r w:rsidR="001B6793" w:rsidRPr="00C04E36">
              <w:rPr>
                <w:i/>
                <w:iCs/>
                <w:sz w:val="16"/>
              </w:rPr>
              <w:t>”</w:t>
            </w:r>
            <w:r w:rsidRPr="00061EF1">
              <w:rPr>
                <w:i/>
                <w:iCs/>
                <w:sz w:val="16"/>
              </w:rPr>
              <w:t xml:space="preserve"> o </w:t>
            </w:r>
            <w:r w:rsidR="001B6793" w:rsidRPr="00C04E36">
              <w:rPr>
                <w:i/>
                <w:iCs/>
                <w:sz w:val="16"/>
              </w:rPr>
              <w:t>“</w:t>
            </w:r>
            <w:r w:rsidRPr="00061EF1">
              <w:rPr>
                <w:i/>
                <w:iCs/>
                <w:sz w:val="16"/>
              </w:rPr>
              <w:t>cierre definitivo</w:t>
            </w:r>
            <w:r w:rsidR="001B6793" w:rsidRPr="00C04E36">
              <w:rPr>
                <w:i/>
                <w:iCs/>
                <w:sz w:val="16"/>
              </w:rPr>
              <w:t>”</w:t>
            </w:r>
          </w:p>
        </w:tc>
        <w:tc>
          <w:tcPr>
            <w:tcW w:w="1992" w:type="dxa"/>
            <w:tcBorders>
              <w:top w:val="single" w:sz="4" w:space="0" w:color="auto"/>
              <w:left w:val="single" w:sz="4" w:space="0" w:color="000000"/>
              <w:bottom w:val="single" w:sz="12" w:space="0" w:color="auto"/>
              <w:right w:val="single" w:sz="4" w:space="0" w:color="000000"/>
            </w:tcBorders>
            <w:shd w:val="clear" w:color="auto" w:fill="auto"/>
            <w:vAlign w:val="bottom"/>
          </w:tcPr>
          <w:p w14:paraId="48AF00C5" w14:textId="62A488FA" w:rsidR="00061EF1" w:rsidRPr="00061EF1" w:rsidRDefault="00061EF1" w:rsidP="00C04E36">
            <w:pPr>
              <w:pStyle w:val="SingleTxtG"/>
              <w:tabs>
                <w:tab w:val="clear" w:pos="1701"/>
                <w:tab w:val="clear" w:pos="2268"/>
                <w:tab w:val="clear" w:pos="2835"/>
              </w:tabs>
              <w:spacing w:before="80" w:after="80" w:line="200" w:lineRule="exact"/>
              <w:ind w:left="0" w:right="28"/>
              <w:jc w:val="left"/>
              <w:rPr>
                <w:i/>
                <w:sz w:val="16"/>
              </w:rPr>
            </w:pPr>
            <w:r w:rsidRPr="00061EF1">
              <w:rPr>
                <w:i/>
                <w:iCs/>
                <w:sz w:val="16"/>
              </w:rPr>
              <w:t xml:space="preserve">Situación y avance del programa (indíquese si está </w:t>
            </w:r>
            <w:r w:rsidR="001B6793" w:rsidRPr="00C04E36">
              <w:rPr>
                <w:i/>
                <w:iCs/>
                <w:sz w:val="16"/>
              </w:rPr>
              <w:t>“</w:t>
            </w:r>
            <w:r w:rsidRPr="00061EF1">
              <w:rPr>
                <w:i/>
                <w:iCs/>
                <w:sz w:val="16"/>
              </w:rPr>
              <w:t>en curso</w:t>
            </w:r>
            <w:r w:rsidR="001B6793" w:rsidRPr="00C04E36">
              <w:rPr>
                <w:i/>
                <w:iCs/>
                <w:sz w:val="16"/>
              </w:rPr>
              <w:t>”</w:t>
            </w:r>
            <w:r w:rsidRPr="00061EF1">
              <w:rPr>
                <w:i/>
                <w:iCs/>
                <w:sz w:val="16"/>
              </w:rPr>
              <w:t xml:space="preserve"> o </w:t>
            </w:r>
            <w:r w:rsidR="001B6793" w:rsidRPr="00C04E36">
              <w:rPr>
                <w:i/>
                <w:iCs/>
                <w:sz w:val="16"/>
              </w:rPr>
              <w:t>“</w:t>
            </w:r>
            <w:r w:rsidRPr="00061EF1">
              <w:rPr>
                <w:i/>
                <w:iCs/>
                <w:sz w:val="16"/>
              </w:rPr>
              <w:t>terminado</w:t>
            </w:r>
            <w:r w:rsidR="001B6793" w:rsidRPr="00C04E36">
              <w:rPr>
                <w:i/>
                <w:iCs/>
                <w:sz w:val="16"/>
              </w:rPr>
              <w:t>”</w:t>
            </w:r>
            <w:r w:rsidRPr="00061EF1">
              <w:rPr>
                <w:i/>
                <w:iCs/>
                <w:sz w:val="16"/>
              </w:rPr>
              <w:t>)</w:t>
            </w:r>
          </w:p>
        </w:tc>
        <w:tc>
          <w:tcPr>
            <w:tcW w:w="1714"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7CBD4FD1" w14:textId="77777777" w:rsidR="00061EF1" w:rsidRPr="00061EF1" w:rsidRDefault="00061EF1" w:rsidP="00C04E36">
            <w:pPr>
              <w:pStyle w:val="SingleTxtG"/>
              <w:tabs>
                <w:tab w:val="clear" w:pos="1701"/>
                <w:tab w:val="clear" w:pos="2268"/>
                <w:tab w:val="clear" w:pos="2835"/>
              </w:tabs>
              <w:spacing w:before="80" w:after="80" w:line="200" w:lineRule="exact"/>
              <w:ind w:left="0" w:right="28"/>
              <w:jc w:val="left"/>
              <w:rPr>
                <w:i/>
                <w:sz w:val="16"/>
              </w:rPr>
            </w:pPr>
            <w:r w:rsidRPr="00061EF1">
              <w:rPr>
                <w:i/>
                <w:iCs/>
                <w:sz w:val="16"/>
              </w:rPr>
              <w:t>Información adicional (por ejemplo, planes y calendario de ejecución)</w:t>
            </w:r>
          </w:p>
        </w:tc>
      </w:tr>
      <w:tr w:rsidR="007F5E8B" w:rsidRPr="00C04E36" w14:paraId="35436804" w14:textId="77777777" w:rsidTr="007F5E8B">
        <w:trPr>
          <w:trHeight w:val="321"/>
          <w:tblHeader/>
        </w:trPr>
        <w:tc>
          <w:tcPr>
            <w:tcW w:w="1524" w:type="dxa"/>
            <w:tcBorders>
              <w:top w:val="single" w:sz="12" w:space="0" w:color="auto"/>
              <w:left w:val="single" w:sz="4" w:space="0" w:color="000000"/>
              <w:right w:val="single" w:sz="4" w:space="0" w:color="000000"/>
            </w:tcBorders>
            <w:shd w:val="clear" w:color="auto" w:fill="auto"/>
          </w:tcPr>
          <w:p w14:paraId="3356346C" w14:textId="77777777" w:rsidR="007F5E8B" w:rsidRPr="00061EF1" w:rsidRDefault="007F5E8B" w:rsidP="00C04E36">
            <w:pPr>
              <w:pStyle w:val="SingleTxtG"/>
              <w:tabs>
                <w:tab w:val="clear" w:pos="1701"/>
                <w:tab w:val="clear" w:pos="2268"/>
                <w:tab w:val="clear" w:pos="2835"/>
              </w:tabs>
              <w:spacing w:before="40" w:after="40" w:line="220" w:lineRule="exact"/>
              <w:ind w:left="0" w:right="0"/>
              <w:jc w:val="left"/>
              <w:rPr>
                <w:sz w:val="18"/>
              </w:rPr>
            </w:pPr>
          </w:p>
        </w:tc>
        <w:tc>
          <w:tcPr>
            <w:tcW w:w="2140" w:type="dxa"/>
            <w:tcBorders>
              <w:top w:val="single" w:sz="12" w:space="0" w:color="auto"/>
              <w:left w:val="single" w:sz="4" w:space="0" w:color="000000"/>
              <w:right w:val="single" w:sz="4" w:space="0" w:color="000000"/>
            </w:tcBorders>
            <w:shd w:val="clear" w:color="auto" w:fill="auto"/>
            <w:vAlign w:val="bottom"/>
          </w:tcPr>
          <w:p w14:paraId="0D25EE33" w14:textId="77777777" w:rsidR="007F5E8B" w:rsidRPr="00061EF1" w:rsidRDefault="007F5E8B" w:rsidP="00C04E36">
            <w:pPr>
              <w:pStyle w:val="SingleTxtG"/>
              <w:tabs>
                <w:tab w:val="clear" w:pos="1701"/>
                <w:tab w:val="clear" w:pos="2268"/>
                <w:tab w:val="clear" w:pos="2835"/>
              </w:tabs>
              <w:spacing w:before="40" w:after="40" w:line="220" w:lineRule="exact"/>
              <w:ind w:left="0" w:right="28"/>
              <w:jc w:val="left"/>
              <w:rPr>
                <w:sz w:val="18"/>
              </w:rPr>
            </w:pPr>
          </w:p>
        </w:tc>
        <w:tc>
          <w:tcPr>
            <w:tcW w:w="1992" w:type="dxa"/>
            <w:tcBorders>
              <w:top w:val="single" w:sz="12" w:space="0" w:color="auto"/>
              <w:left w:val="single" w:sz="4" w:space="0" w:color="000000"/>
              <w:right w:val="single" w:sz="4" w:space="0" w:color="000000"/>
            </w:tcBorders>
            <w:shd w:val="clear" w:color="auto" w:fill="auto"/>
            <w:vAlign w:val="bottom"/>
          </w:tcPr>
          <w:p w14:paraId="032FE1A3" w14:textId="77777777" w:rsidR="007F5E8B" w:rsidRPr="00061EF1" w:rsidRDefault="007F5E8B" w:rsidP="00C04E36">
            <w:pPr>
              <w:pStyle w:val="SingleTxtG"/>
              <w:tabs>
                <w:tab w:val="clear" w:pos="1701"/>
                <w:tab w:val="clear" w:pos="2268"/>
                <w:tab w:val="clear" w:pos="2835"/>
              </w:tabs>
              <w:spacing w:before="40" w:after="40" w:line="220" w:lineRule="exact"/>
              <w:ind w:left="0" w:right="28"/>
              <w:jc w:val="left"/>
              <w:rPr>
                <w:sz w:val="18"/>
              </w:rPr>
            </w:pPr>
          </w:p>
        </w:tc>
        <w:tc>
          <w:tcPr>
            <w:tcW w:w="1714" w:type="dxa"/>
            <w:tcBorders>
              <w:top w:val="single" w:sz="12" w:space="0" w:color="auto"/>
              <w:left w:val="single" w:sz="4" w:space="0" w:color="000000"/>
              <w:right w:val="single" w:sz="4" w:space="0" w:color="000000"/>
            </w:tcBorders>
            <w:shd w:val="clear" w:color="auto" w:fill="auto"/>
            <w:vAlign w:val="bottom"/>
          </w:tcPr>
          <w:p w14:paraId="5EEFEC26" w14:textId="77777777" w:rsidR="007F5E8B" w:rsidRPr="00061EF1" w:rsidRDefault="007F5E8B" w:rsidP="00C04E36">
            <w:pPr>
              <w:pStyle w:val="SingleTxtG"/>
              <w:tabs>
                <w:tab w:val="clear" w:pos="1701"/>
                <w:tab w:val="clear" w:pos="2268"/>
                <w:tab w:val="clear" w:pos="2835"/>
              </w:tabs>
              <w:spacing w:before="40" w:after="40" w:line="220" w:lineRule="exact"/>
              <w:ind w:left="0" w:right="28"/>
              <w:jc w:val="left"/>
              <w:rPr>
                <w:sz w:val="18"/>
              </w:rPr>
            </w:pPr>
          </w:p>
        </w:tc>
      </w:tr>
      <w:tr w:rsidR="00C04E36" w:rsidRPr="00C04E36" w14:paraId="367774DC" w14:textId="77777777" w:rsidTr="007F5E8B">
        <w:trPr>
          <w:trHeight w:val="240"/>
        </w:trPr>
        <w:tc>
          <w:tcPr>
            <w:tcW w:w="1524" w:type="dxa"/>
            <w:tcBorders>
              <w:left w:val="single" w:sz="4" w:space="0" w:color="000000"/>
              <w:right w:val="single" w:sz="4" w:space="0" w:color="000000"/>
            </w:tcBorders>
            <w:shd w:val="clear" w:color="auto" w:fill="auto"/>
          </w:tcPr>
          <w:p w14:paraId="43FA965D" w14:textId="77777777" w:rsidR="00061EF1" w:rsidRPr="00061EF1" w:rsidRDefault="00061EF1" w:rsidP="00C04E36">
            <w:pPr>
              <w:pStyle w:val="SingleTxtG"/>
              <w:tabs>
                <w:tab w:val="clear" w:pos="1701"/>
                <w:tab w:val="clear" w:pos="2268"/>
                <w:tab w:val="clear" w:pos="2835"/>
              </w:tabs>
              <w:spacing w:before="40" w:after="40" w:line="220" w:lineRule="exact"/>
              <w:ind w:left="0" w:right="0"/>
              <w:jc w:val="left"/>
              <w:rPr>
                <w:sz w:val="18"/>
              </w:rPr>
            </w:pPr>
          </w:p>
        </w:tc>
        <w:tc>
          <w:tcPr>
            <w:tcW w:w="2140" w:type="dxa"/>
            <w:tcBorders>
              <w:left w:val="single" w:sz="4" w:space="0" w:color="000000"/>
              <w:right w:val="single" w:sz="4" w:space="0" w:color="000000"/>
            </w:tcBorders>
            <w:shd w:val="clear" w:color="auto" w:fill="auto"/>
            <w:vAlign w:val="bottom"/>
          </w:tcPr>
          <w:p w14:paraId="7F673723"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1992" w:type="dxa"/>
            <w:tcBorders>
              <w:left w:val="single" w:sz="4" w:space="0" w:color="000000"/>
              <w:right w:val="single" w:sz="4" w:space="0" w:color="000000"/>
            </w:tcBorders>
            <w:shd w:val="clear" w:color="auto" w:fill="auto"/>
            <w:vAlign w:val="bottom"/>
          </w:tcPr>
          <w:p w14:paraId="35BB3340"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1714" w:type="dxa"/>
            <w:tcBorders>
              <w:left w:val="single" w:sz="4" w:space="0" w:color="000000"/>
              <w:right w:val="single" w:sz="4" w:space="0" w:color="000000"/>
            </w:tcBorders>
            <w:shd w:val="clear" w:color="auto" w:fill="auto"/>
            <w:vAlign w:val="bottom"/>
          </w:tcPr>
          <w:p w14:paraId="69A9E9B3"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r>
      <w:tr w:rsidR="00C04E36" w:rsidRPr="00C04E36" w14:paraId="7F61D4D5" w14:textId="77777777" w:rsidTr="007F5E8B">
        <w:trPr>
          <w:trHeight w:val="240"/>
        </w:trPr>
        <w:tc>
          <w:tcPr>
            <w:tcW w:w="1524" w:type="dxa"/>
            <w:tcBorders>
              <w:left w:val="single" w:sz="4" w:space="0" w:color="000000"/>
              <w:right w:val="single" w:sz="4" w:space="0" w:color="000000"/>
            </w:tcBorders>
            <w:shd w:val="clear" w:color="auto" w:fill="auto"/>
          </w:tcPr>
          <w:p w14:paraId="1FCAE6ED" w14:textId="77777777" w:rsidR="00061EF1" w:rsidRPr="00061EF1" w:rsidRDefault="00061EF1" w:rsidP="00C04E36">
            <w:pPr>
              <w:pStyle w:val="SingleTxtG"/>
              <w:tabs>
                <w:tab w:val="clear" w:pos="1701"/>
                <w:tab w:val="clear" w:pos="2268"/>
                <w:tab w:val="clear" w:pos="2835"/>
              </w:tabs>
              <w:spacing w:before="40" w:after="40" w:line="220" w:lineRule="exact"/>
              <w:ind w:left="0" w:right="0"/>
              <w:jc w:val="left"/>
              <w:rPr>
                <w:sz w:val="18"/>
              </w:rPr>
            </w:pPr>
          </w:p>
        </w:tc>
        <w:tc>
          <w:tcPr>
            <w:tcW w:w="2140" w:type="dxa"/>
            <w:tcBorders>
              <w:left w:val="single" w:sz="4" w:space="0" w:color="000000"/>
              <w:right w:val="single" w:sz="4" w:space="0" w:color="000000"/>
            </w:tcBorders>
            <w:shd w:val="clear" w:color="auto" w:fill="auto"/>
            <w:vAlign w:val="bottom"/>
          </w:tcPr>
          <w:p w14:paraId="4609E51E"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1992" w:type="dxa"/>
            <w:tcBorders>
              <w:left w:val="single" w:sz="4" w:space="0" w:color="000000"/>
              <w:right w:val="single" w:sz="4" w:space="0" w:color="000000"/>
            </w:tcBorders>
            <w:shd w:val="clear" w:color="auto" w:fill="auto"/>
            <w:vAlign w:val="bottom"/>
          </w:tcPr>
          <w:p w14:paraId="04A793A2"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1714" w:type="dxa"/>
            <w:tcBorders>
              <w:left w:val="single" w:sz="4" w:space="0" w:color="000000"/>
              <w:right w:val="single" w:sz="4" w:space="0" w:color="000000"/>
            </w:tcBorders>
            <w:shd w:val="clear" w:color="auto" w:fill="auto"/>
            <w:vAlign w:val="bottom"/>
          </w:tcPr>
          <w:p w14:paraId="2BD75843"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r>
      <w:tr w:rsidR="00C04E36" w:rsidRPr="00C04E36" w14:paraId="46C4F6C2" w14:textId="77777777" w:rsidTr="007F5E8B">
        <w:trPr>
          <w:trHeight w:val="240"/>
        </w:trPr>
        <w:tc>
          <w:tcPr>
            <w:tcW w:w="1524" w:type="dxa"/>
            <w:tcBorders>
              <w:left w:val="single" w:sz="4" w:space="0" w:color="000000"/>
              <w:right w:val="single" w:sz="4" w:space="0" w:color="000000"/>
            </w:tcBorders>
            <w:shd w:val="clear" w:color="auto" w:fill="auto"/>
          </w:tcPr>
          <w:p w14:paraId="672EEF0E" w14:textId="77777777" w:rsidR="00061EF1" w:rsidRPr="00061EF1" w:rsidRDefault="00061EF1" w:rsidP="00C04E36">
            <w:pPr>
              <w:pStyle w:val="SingleTxtG"/>
              <w:tabs>
                <w:tab w:val="clear" w:pos="1701"/>
                <w:tab w:val="clear" w:pos="2268"/>
                <w:tab w:val="clear" w:pos="2835"/>
              </w:tabs>
              <w:spacing w:before="40" w:after="40" w:line="220" w:lineRule="exact"/>
              <w:ind w:left="0" w:right="0"/>
              <w:jc w:val="left"/>
              <w:rPr>
                <w:sz w:val="18"/>
              </w:rPr>
            </w:pPr>
          </w:p>
        </w:tc>
        <w:tc>
          <w:tcPr>
            <w:tcW w:w="2140" w:type="dxa"/>
            <w:tcBorders>
              <w:left w:val="single" w:sz="4" w:space="0" w:color="000000"/>
              <w:right w:val="single" w:sz="4" w:space="0" w:color="000000"/>
            </w:tcBorders>
            <w:shd w:val="clear" w:color="auto" w:fill="auto"/>
            <w:vAlign w:val="bottom"/>
          </w:tcPr>
          <w:p w14:paraId="0E95D9B6"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1992" w:type="dxa"/>
            <w:tcBorders>
              <w:left w:val="single" w:sz="4" w:space="0" w:color="000000"/>
              <w:right w:val="single" w:sz="4" w:space="0" w:color="000000"/>
            </w:tcBorders>
            <w:shd w:val="clear" w:color="auto" w:fill="auto"/>
            <w:vAlign w:val="bottom"/>
          </w:tcPr>
          <w:p w14:paraId="25CDC4A1"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1714" w:type="dxa"/>
            <w:tcBorders>
              <w:left w:val="single" w:sz="4" w:space="0" w:color="000000"/>
              <w:right w:val="single" w:sz="4" w:space="0" w:color="000000"/>
            </w:tcBorders>
            <w:shd w:val="clear" w:color="auto" w:fill="auto"/>
            <w:vAlign w:val="bottom"/>
          </w:tcPr>
          <w:p w14:paraId="61FD2017"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r>
      <w:tr w:rsidR="00C04E36" w:rsidRPr="00C04E36" w14:paraId="1B6E311B" w14:textId="77777777" w:rsidTr="007F5E8B">
        <w:trPr>
          <w:trHeight w:val="240"/>
        </w:trPr>
        <w:tc>
          <w:tcPr>
            <w:tcW w:w="1524" w:type="dxa"/>
            <w:tcBorders>
              <w:left w:val="single" w:sz="4" w:space="0" w:color="000000"/>
              <w:bottom w:val="single" w:sz="4" w:space="0" w:color="000000"/>
              <w:right w:val="single" w:sz="4" w:space="0" w:color="000000"/>
            </w:tcBorders>
            <w:shd w:val="clear" w:color="auto" w:fill="auto"/>
          </w:tcPr>
          <w:p w14:paraId="0D3B599B" w14:textId="77777777" w:rsidR="00061EF1" w:rsidRPr="00061EF1" w:rsidRDefault="00061EF1" w:rsidP="00C04E36">
            <w:pPr>
              <w:pStyle w:val="SingleTxtG"/>
              <w:tabs>
                <w:tab w:val="clear" w:pos="1701"/>
                <w:tab w:val="clear" w:pos="2268"/>
                <w:tab w:val="clear" w:pos="2835"/>
              </w:tabs>
              <w:spacing w:before="40" w:after="40" w:line="220" w:lineRule="exact"/>
              <w:ind w:left="0" w:right="0"/>
              <w:jc w:val="left"/>
              <w:rPr>
                <w:sz w:val="18"/>
              </w:rPr>
            </w:pPr>
          </w:p>
        </w:tc>
        <w:tc>
          <w:tcPr>
            <w:tcW w:w="2140" w:type="dxa"/>
            <w:tcBorders>
              <w:left w:val="single" w:sz="4" w:space="0" w:color="000000"/>
              <w:bottom w:val="single" w:sz="4" w:space="0" w:color="000000"/>
              <w:right w:val="single" w:sz="4" w:space="0" w:color="000000"/>
            </w:tcBorders>
            <w:shd w:val="clear" w:color="auto" w:fill="auto"/>
            <w:vAlign w:val="bottom"/>
          </w:tcPr>
          <w:p w14:paraId="38E93CB7"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1992" w:type="dxa"/>
            <w:tcBorders>
              <w:left w:val="single" w:sz="4" w:space="0" w:color="000000"/>
              <w:bottom w:val="single" w:sz="4" w:space="0" w:color="000000"/>
              <w:right w:val="single" w:sz="4" w:space="0" w:color="000000"/>
            </w:tcBorders>
            <w:shd w:val="clear" w:color="auto" w:fill="auto"/>
            <w:vAlign w:val="bottom"/>
          </w:tcPr>
          <w:p w14:paraId="66CB152A"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c>
          <w:tcPr>
            <w:tcW w:w="1714" w:type="dxa"/>
            <w:tcBorders>
              <w:left w:val="single" w:sz="4" w:space="0" w:color="000000"/>
              <w:bottom w:val="single" w:sz="4" w:space="0" w:color="000000"/>
              <w:right w:val="single" w:sz="4" w:space="0" w:color="000000"/>
            </w:tcBorders>
            <w:shd w:val="clear" w:color="auto" w:fill="auto"/>
            <w:vAlign w:val="bottom"/>
          </w:tcPr>
          <w:p w14:paraId="17F7E08D" w14:textId="77777777" w:rsidR="00061EF1" w:rsidRPr="00061EF1" w:rsidRDefault="00061EF1" w:rsidP="00C04E36">
            <w:pPr>
              <w:pStyle w:val="SingleTxtG"/>
              <w:tabs>
                <w:tab w:val="clear" w:pos="1701"/>
                <w:tab w:val="clear" w:pos="2268"/>
                <w:tab w:val="clear" w:pos="2835"/>
              </w:tabs>
              <w:spacing w:before="40" w:after="40" w:line="220" w:lineRule="exact"/>
              <w:ind w:left="0" w:right="28"/>
              <w:jc w:val="left"/>
              <w:rPr>
                <w:sz w:val="18"/>
              </w:rPr>
            </w:pPr>
          </w:p>
        </w:tc>
      </w:tr>
    </w:tbl>
    <w:p w14:paraId="5F9D39AA" w14:textId="77777777" w:rsidR="00061EF1" w:rsidRPr="00061EF1" w:rsidRDefault="00061EF1" w:rsidP="00061EF1">
      <w:pPr>
        <w:pStyle w:val="SingleTxtG"/>
        <w:rPr>
          <w:b/>
        </w:rPr>
      </w:pPr>
      <w:r w:rsidRPr="00061EF1">
        <w:br w:type="page"/>
      </w:r>
    </w:p>
    <w:p w14:paraId="2DBA1171" w14:textId="567EE360" w:rsidR="00061EF1" w:rsidRPr="00061EF1" w:rsidRDefault="00C04E36" w:rsidP="00C04E36">
      <w:pPr>
        <w:pStyle w:val="HChG"/>
      </w:pPr>
      <w:r>
        <w:lastRenderedPageBreak/>
        <w:tab/>
      </w:r>
      <w:r w:rsidR="008722AF">
        <w:tab/>
      </w:r>
      <w:r w:rsidR="00061EF1" w:rsidRPr="00061EF1">
        <w:t>Formulario F: Áreas contaminadas y limpieza</w:t>
      </w:r>
    </w:p>
    <w:p w14:paraId="563BD7FE" w14:textId="77777777" w:rsidR="00061EF1" w:rsidRPr="00061EF1" w:rsidRDefault="00061EF1" w:rsidP="00061EF1">
      <w:pPr>
        <w:pStyle w:val="SingleTxtG"/>
        <w:rPr>
          <w:b/>
          <w:bCs/>
        </w:rPr>
      </w:pPr>
      <w:r w:rsidRPr="00061EF1">
        <w:rPr>
          <w:b/>
          <w:bCs/>
        </w:rPr>
        <w:t>Artículo 7, párrafo 1</w:t>
      </w:r>
    </w:p>
    <w:p w14:paraId="50DA111A" w14:textId="5C5649DA" w:rsidR="00061EF1" w:rsidRPr="00061EF1" w:rsidRDefault="00061EF1" w:rsidP="00061EF1">
      <w:pPr>
        <w:pStyle w:val="SingleTxtG"/>
        <w:rPr>
          <w:b/>
          <w:bCs/>
        </w:rPr>
      </w:pPr>
      <w:r w:rsidRPr="00061EF1">
        <w:tab/>
      </w:r>
      <w:r w:rsidR="001B6793">
        <w:rPr>
          <w:b/>
          <w:bCs/>
        </w:rPr>
        <w:t>“</w:t>
      </w:r>
      <w:r w:rsidRPr="00061EF1">
        <w:rPr>
          <w:b/>
          <w:bCs/>
        </w:rPr>
        <w:t>Cada Estado Parte informará al Secretario General [...]</w:t>
      </w:r>
      <w:r w:rsidRPr="00061EF1">
        <w:t xml:space="preserve"> </w:t>
      </w:r>
      <w:r w:rsidRPr="00061EF1">
        <w:rPr>
          <w:b/>
          <w:bCs/>
        </w:rPr>
        <w:t>sobre:</w:t>
      </w:r>
      <w:r w:rsidRPr="00061EF1">
        <w:t xml:space="preserve"> </w:t>
      </w:r>
    </w:p>
    <w:p w14:paraId="58CEE683" w14:textId="6630C661" w:rsidR="00061EF1" w:rsidRPr="00061EF1" w:rsidRDefault="00061EF1" w:rsidP="008722AF">
      <w:pPr>
        <w:pStyle w:val="SingleTxtG"/>
        <w:ind w:left="2835" w:hanging="567"/>
        <w:rPr>
          <w:b/>
          <w:bCs/>
        </w:rPr>
      </w:pPr>
      <w:r w:rsidRPr="00061EF1">
        <w:rPr>
          <w:b/>
          <w:bCs/>
        </w:rPr>
        <w:t>h)</w:t>
      </w:r>
      <w:r w:rsidRPr="00061EF1">
        <w:tab/>
      </w:r>
      <w:r w:rsidRPr="00061EF1">
        <w:rPr>
          <w:b/>
          <w:bCs/>
        </w:rPr>
        <w:t>En la medida de lo posible, la ubicación de todas las áreas contaminadas con municiones en racimo que se encuentren bajo su jurisdicción o control, con la mayor cantidad posible de detalles relativos al tipo y cantidad de cada tipo de resto de munición en racimo en cada área afectada y cuándo fueron empleadas;</w:t>
      </w:r>
    </w:p>
    <w:p w14:paraId="146E2827" w14:textId="0639CEF3" w:rsidR="00061EF1" w:rsidRPr="00061EF1" w:rsidRDefault="00061EF1" w:rsidP="008722AF">
      <w:pPr>
        <w:pStyle w:val="SingleTxtG"/>
        <w:ind w:left="2835" w:hanging="567"/>
        <w:rPr>
          <w:b/>
          <w:bCs/>
        </w:rPr>
      </w:pPr>
      <w:r w:rsidRPr="00061EF1">
        <w:rPr>
          <w:b/>
          <w:bCs/>
        </w:rPr>
        <w:t>i)</w:t>
      </w:r>
      <w:r w:rsidRPr="00061EF1">
        <w:tab/>
      </w:r>
      <w:r w:rsidRPr="00061EF1">
        <w:rPr>
          <w:b/>
          <w:bCs/>
        </w:rPr>
        <w:t>La situación y el avance de los programas de limpieza y destrucción de todos los tipos y cantidades de restos de municiones en racimo removidos y destruidos de conformidad con el artículo 4 de la presente Convención, incluido el tamaño y la ubicación del área contaminada con municiones en racimo limpiada y un desglose de la cantidad de cada tipo de restos de municiones en racimo limpiado y destruido;</w:t>
      </w:r>
      <w:r w:rsidR="001B6793">
        <w:rPr>
          <w:b/>
          <w:bCs/>
        </w:rPr>
        <w:t>”</w:t>
      </w:r>
    </w:p>
    <w:p w14:paraId="61071D9C" w14:textId="0C5FF839" w:rsidR="00061EF1" w:rsidRPr="00C04E36" w:rsidRDefault="00061EF1" w:rsidP="00C04E36">
      <w:pPr>
        <w:pStyle w:val="H23G"/>
        <w:tabs>
          <w:tab w:val="right" w:leader="dot" w:pos="8505"/>
        </w:tabs>
        <w:rPr>
          <w:b w:val="0"/>
          <w:bCs/>
        </w:rPr>
      </w:pPr>
      <w:r w:rsidRPr="00061EF1">
        <w:tab/>
      </w:r>
      <w:r w:rsidR="00C04E36">
        <w:tab/>
      </w:r>
      <w:r w:rsidRPr="00061EF1">
        <w:t xml:space="preserve">Estado [parte]: </w:t>
      </w:r>
      <w:r w:rsidR="00C04E36" w:rsidRPr="00C04E36">
        <w:rPr>
          <w:b w:val="0"/>
          <w:bCs/>
        </w:rPr>
        <w:tab/>
      </w:r>
    </w:p>
    <w:p w14:paraId="6907C169" w14:textId="03906020" w:rsidR="00061EF1" w:rsidRPr="00C04E36" w:rsidRDefault="00061EF1" w:rsidP="008722AF">
      <w:pPr>
        <w:pStyle w:val="H23G"/>
        <w:tabs>
          <w:tab w:val="left" w:leader="dot" w:pos="6521"/>
          <w:tab w:val="right" w:leader="dot" w:pos="8505"/>
        </w:tabs>
        <w:spacing w:after="360"/>
        <w:rPr>
          <w:bCs/>
          <w:u w:val="single"/>
        </w:rPr>
      </w:pPr>
      <w:r w:rsidRPr="00061EF1">
        <w:tab/>
      </w:r>
      <w:r w:rsidR="00C04E36">
        <w:tab/>
      </w:r>
      <w:r w:rsidRPr="00061EF1">
        <w:t xml:space="preserve">Información del período comprendido de </w:t>
      </w:r>
      <w:r w:rsidR="00C04E36" w:rsidRPr="00C04E36">
        <w:rPr>
          <w:b w:val="0"/>
          <w:bCs/>
        </w:rPr>
        <w:tab/>
      </w:r>
      <w:r w:rsidRPr="00C04E36">
        <w:rPr>
          <w:b w:val="0"/>
          <w:bCs/>
        </w:rPr>
        <w:t xml:space="preserve"> </w:t>
      </w:r>
      <w:r w:rsidRPr="008722AF">
        <w:t>a</w:t>
      </w:r>
      <w:r w:rsidRPr="00C04E36">
        <w:rPr>
          <w:b w:val="0"/>
          <w:bCs/>
        </w:rPr>
        <w:t xml:space="preserve"> </w:t>
      </w:r>
      <w:r w:rsidR="00C04E36" w:rsidRPr="00C04E36">
        <w:rPr>
          <w:b w:val="0"/>
        </w:rPr>
        <w:tab/>
      </w:r>
    </w:p>
    <w:p w14:paraId="6993CDE1" w14:textId="77777777" w:rsidR="00061EF1" w:rsidRPr="00061EF1" w:rsidRDefault="00061EF1" w:rsidP="00061EF1">
      <w:pPr>
        <w:pStyle w:val="SingleTxtG"/>
        <w:rPr>
          <w:b/>
          <w:bCs/>
        </w:rPr>
      </w:pPr>
      <w:r w:rsidRPr="00061EF1">
        <w:rPr>
          <w:b/>
          <w:bCs/>
          <w:u w:val="single"/>
        </w:rPr>
        <w:t>NOTA</w:t>
      </w:r>
      <w:r w:rsidRPr="00061EF1">
        <w:rPr>
          <w:b/>
          <w:bCs/>
        </w:rPr>
        <w:t xml:space="preserve">: Las secciones </w:t>
      </w:r>
      <w:r w:rsidRPr="00061EF1">
        <w:rPr>
          <w:b/>
          <w:bCs/>
          <w:highlight w:val="lightGray"/>
        </w:rPr>
        <w:t>sombreadas en gris</w:t>
      </w:r>
      <w:r w:rsidRPr="00061EF1">
        <w:rPr>
          <w:b/>
          <w:bCs/>
        </w:rPr>
        <w:t xml:space="preserve"> se refieren a la información que se facilitará de forma VOLUNTARIA sobre aspectos del cumplimiento y la implementación no cubiertos por los requisitos formales de presentación de informes que figuran en el artículo 7.</w:t>
      </w:r>
    </w:p>
    <w:p w14:paraId="664E30CA" w14:textId="4B1DBAF7" w:rsidR="00061EF1" w:rsidRPr="00061EF1" w:rsidRDefault="00C04E36" w:rsidP="00C04E36">
      <w:pPr>
        <w:pStyle w:val="H23G"/>
      </w:pPr>
      <w:r>
        <w:tab/>
      </w:r>
      <w:r w:rsidR="00061EF1" w:rsidRPr="00061EF1">
        <w:t>1.</w:t>
      </w:r>
      <w:r w:rsidR="00061EF1" w:rsidRPr="00061EF1">
        <w:tab/>
        <w:t>Tamaño y ubicación del área contaminada con municiones en racimo</w:t>
      </w:r>
      <w:r w:rsidR="00061EF1" w:rsidRPr="008722AF">
        <w:rPr>
          <w:b w:val="0"/>
          <w:bCs/>
        </w:rPr>
        <w:t>*</w:t>
      </w:r>
    </w:p>
    <w:tbl>
      <w:tblPr>
        <w:tblW w:w="9637" w:type="dxa"/>
        <w:tblBorders>
          <w:top w:val="single" w:sz="4" w:space="0" w:color="auto"/>
        </w:tblBorders>
        <w:tblCellMar>
          <w:left w:w="0" w:type="dxa"/>
          <w:right w:w="0" w:type="dxa"/>
        </w:tblCellMar>
        <w:tblLook w:val="01E0" w:firstRow="1" w:lastRow="1" w:firstColumn="1" w:lastColumn="1" w:noHBand="0" w:noVBand="0"/>
      </w:tblPr>
      <w:tblGrid>
        <w:gridCol w:w="815"/>
        <w:gridCol w:w="942"/>
        <w:gridCol w:w="955"/>
        <w:gridCol w:w="789"/>
        <w:gridCol w:w="789"/>
        <w:gridCol w:w="789"/>
        <w:gridCol w:w="789"/>
        <w:gridCol w:w="514"/>
        <w:gridCol w:w="623"/>
        <w:gridCol w:w="996"/>
        <w:gridCol w:w="789"/>
        <w:gridCol w:w="847"/>
      </w:tblGrid>
      <w:tr w:rsidR="00C04E36" w:rsidRPr="00C04E36" w14:paraId="14695F70" w14:textId="77777777" w:rsidTr="00341DDF">
        <w:trPr>
          <w:trHeight w:val="240"/>
          <w:tblHeader/>
        </w:trPr>
        <w:tc>
          <w:tcPr>
            <w:tcW w:w="815" w:type="dxa"/>
            <w:vMerge w:val="restart"/>
            <w:tcBorders>
              <w:top w:val="single" w:sz="4" w:space="0" w:color="auto"/>
              <w:left w:val="single" w:sz="4" w:space="0" w:color="auto"/>
              <w:bottom w:val="single" w:sz="12" w:space="0" w:color="auto"/>
              <w:right w:val="single" w:sz="4" w:space="0" w:color="auto"/>
            </w:tcBorders>
            <w:shd w:val="clear" w:color="auto" w:fill="auto"/>
            <w:vAlign w:val="bottom"/>
          </w:tcPr>
          <w:p w14:paraId="60B29F7B" w14:textId="77777777" w:rsidR="00061EF1" w:rsidRPr="00061EF1" w:rsidRDefault="00061EF1" w:rsidP="00C04E36">
            <w:pPr>
              <w:pStyle w:val="SingleTxtG"/>
              <w:tabs>
                <w:tab w:val="clear" w:pos="1701"/>
                <w:tab w:val="clear" w:pos="2268"/>
                <w:tab w:val="clear" w:pos="2835"/>
              </w:tabs>
              <w:spacing w:before="80" w:after="80" w:line="200" w:lineRule="exact"/>
              <w:ind w:left="0" w:right="0"/>
              <w:jc w:val="left"/>
              <w:rPr>
                <w:i/>
                <w:sz w:val="14"/>
                <w:szCs w:val="18"/>
                <w:lang w:val="en-GB"/>
              </w:rPr>
            </w:pPr>
            <w:r w:rsidRPr="00061EF1">
              <w:rPr>
                <w:i/>
                <w:iCs/>
                <w:sz w:val="14"/>
                <w:szCs w:val="18"/>
              </w:rPr>
              <w:t>Ubicación**</w:t>
            </w:r>
          </w:p>
        </w:tc>
        <w:tc>
          <w:tcPr>
            <w:tcW w:w="931" w:type="dxa"/>
            <w:vMerge w:val="restar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tcPr>
          <w:p w14:paraId="3F9D1351" w14:textId="6EE18A2C" w:rsidR="00061EF1" w:rsidRPr="00061EF1" w:rsidRDefault="00061EF1" w:rsidP="00D32FAA">
            <w:pPr>
              <w:pStyle w:val="SingleTxtG"/>
              <w:tabs>
                <w:tab w:val="clear" w:pos="1701"/>
                <w:tab w:val="clear" w:pos="2268"/>
                <w:tab w:val="clear" w:pos="2835"/>
              </w:tabs>
              <w:spacing w:before="80" w:after="80" w:line="200" w:lineRule="exact"/>
              <w:ind w:left="0" w:right="28"/>
              <w:jc w:val="left"/>
              <w:rPr>
                <w:i/>
                <w:sz w:val="14"/>
                <w:szCs w:val="18"/>
              </w:rPr>
            </w:pPr>
            <w:r w:rsidRPr="00061EF1">
              <w:rPr>
                <w:i/>
                <w:iCs/>
                <w:sz w:val="14"/>
                <w:szCs w:val="18"/>
              </w:rPr>
              <w:t xml:space="preserve">Número de zonas donde se conoce la presencia de restos de municiones en racimo </w:t>
            </w:r>
            <w:r w:rsidR="004D5BC5">
              <w:rPr>
                <w:i/>
                <w:iCs/>
                <w:sz w:val="14"/>
                <w:szCs w:val="18"/>
              </w:rPr>
              <w:br/>
            </w:r>
            <w:r w:rsidRPr="00061EF1">
              <w:rPr>
                <w:i/>
                <w:iCs/>
                <w:sz w:val="14"/>
                <w:szCs w:val="18"/>
              </w:rPr>
              <w:t>(zonas de peligro confirmado)***</w:t>
            </w:r>
          </w:p>
        </w:tc>
        <w:tc>
          <w:tcPr>
            <w:tcW w:w="957" w:type="dxa"/>
            <w:vMerge w:val="restar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tcPr>
          <w:p w14:paraId="07FAD7E8" w14:textId="77777777" w:rsidR="00061EF1" w:rsidRPr="00061EF1" w:rsidRDefault="00061EF1" w:rsidP="00D32FAA">
            <w:pPr>
              <w:pStyle w:val="SingleTxtG"/>
              <w:tabs>
                <w:tab w:val="clear" w:pos="1701"/>
                <w:tab w:val="clear" w:pos="2268"/>
                <w:tab w:val="clear" w:pos="2835"/>
              </w:tabs>
              <w:spacing w:before="80" w:after="80" w:line="200" w:lineRule="exact"/>
              <w:ind w:left="0" w:right="28"/>
              <w:jc w:val="left"/>
              <w:rPr>
                <w:i/>
                <w:sz w:val="14"/>
                <w:szCs w:val="18"/>
              </w:rPr>
            </w:pPr>
            <w:r w:rsidRPr="00061EF1">
              <w:rPr>
                <w:i/>
                <w:iCs/>
                <w:sz w:val="14"/>
                <w:szCs w:val="18"/>
              </w:rPr>
              <w:t>Número de zonas donde se sospecha la presencia de restos de municiones en racimo (zonas de presunto peligro)***</w:t>
            </w:r>
          </w:p>
        </w:tc>
        <w:tc>
          <w:tcPr>
            <w:tcW w:w="790" w:type="dxa"/>
            <w:vMerge w:val="restar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tcPr>
          <w:p w14:paraId="3D398BB7" w14:textId="77777777" w:rsidR="00061EF1" w:rsidRPr="00061EF1" w:rsidRDefault="00061EF1" w:rsidP="00D32FAA">
            <w:pPr>
              <w:pStyle w:val="SingleTxtG"/>
              <w:tabs>
                <w:tab w:val="clear" w:pos="1701"/>
                <w:tab w:val="clear" w:pos="2268"/>
                <w:tab w:val="clear" w:pos="2835"/>
              </w:tabs>
              <w:spacing w:before="80" w:after="80" w:line="200" w:lineRule="exact"/>
              <w:ind w:left="0" w:right="28"/>
              <w:jc w:val="left"/>
              <w:rPr>
                <w:i/>
                <w:spacing w:val="-1"/>
                <w:sz w:val="14"/>
                <w:szCs w:val="18"/>
              </w:rPr>
            </w:pPr>
            <w:r w:rsidRPr="00061EF1">
              <w:rPr>
                <w:b/>
                <w:i/>
                <w:iCs/>
                <w:spacing w:val="-1"/>
                <w:sz w:val="14"/>
                <w:szCs w:val="18"/>
              </w:rPr>
              <w:t>Número total de zonas donde se conoce o se sospecha la presencia de restos de municiones en racimo</w:t>
            </w:r>
            <w:r w:rsidRPr="00061EF1">
              <w:rPr>
                <w:bCs/>
                <w:i/>
                <w:iCs/>
                <w:spacing w:val="-1"/>
                <w:sz w:val="14"/>
                <w:szCs w:val="18"/>
              </w:rPr>
              <w:t>***</w:t>
            </w:r>
          </w:p>
        </w:tc>
        <w:tc>
          <w:tcPr>
            <w:tcW w:w="790"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bottom"/>
          </w:tcPr>
          <w:p w14:paraId="63B1BA4E" w14:textId="77777777" w:rsidR="00061EF1" w:rsidRPr="00061EF1" w:rsidRDefault="00061EF1" w:rsidP="00D32FAA">
            <w:pPr>
              <w:pStyle w:val="SingleTxtG"/>
              <w:tabs>
                <w:tab w:val="clear" w:pos="1701"/>
                <w:tab w:val="clear" w:pos="2268"/>
                <w:tab w:val="clear" w:pos="2835"/>
              </w:tabs>
              <w:spacing w:before="80" w:after="80" w:line="200" w:lineRule="exact"/>
              <w:ind w:left="0" w:right="28"/>
              <w:jc w:val="left"/>
              <w:rPr>
                <w:i/>
                <w:sz w:val="14"/>
                <w:szCs w:val="18"/>
              </w:rPr>
            </w:pPr>
            <w:r w:rsidRPr="00061EF1">
              <w:rPr>
                <w:i/>
                <w:iCs/>
                <w:sz w:val="14"/>
                <w:szCs w:val="18"/>
              </w:rPr>
              <w:t>Superficie en la que se sabe que hay restos de municiones de racimo*** (en metros cuadrados)</w:t>
            </w:r>
          </w:p>
        </w:tc>
        <w:tc>
          <w:tcPr>
            <w:tcW w:w="790"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bottom"/>
          </w:tcPr>
          <w:p w14:paraId="34451F79" w14:textId="3C0D9AF5" w:rsidR="00061EF1" w:rsidRPr="00061EF1" w:rsidRDefault="00061EF1" w:rsidP="00D32FAA">
            <w:pPr>
              <w:pStyle w:val="SingleTxtG"/>
              <w:tabs>
                <w:tab w:val="clear" w:pos="1701"/>
                <w:tab w:val="clear" w:pos="2268"/>
                <w:tab w:val="clear" w:pos="2835"/>
              </w:tabs>
              <w:spacing w:before="80" w:after="80" w:line="200" w:lineRule="exact"/>
              <w:ind w:left="0" w:right="28"/>
              <w:jc w:val="left"/>
              <w:rPr>
                <w:i/>
                <w:sz w:val="14"/>
                <w:szCs w:val="18"/>
              </w:rPr>
            </w:pPr>
            <w:r w:rsidRPr="00061EF1">
              <w:rPr>
                <w:i/>
                <w:iCs/>
                <w:sz w:val="14"/>
                <w:szCs w:val="18"/>
              </w:rPr>
              <w:t>Superficie en</w:t>
            </w:r>
            <w:r w:rsidR="005C337A">
              <w:rPr>
                <w:i/>
                <w:iCs/>
                <w:sz w:val="14"/>
                <w:szCs w:val="18"/>
              </w:rPr>
              <w:t> </w:t>
            </w:r>
            <w:r w:rsidRPr="00061EF1">
              <w:rPr>
                <w:i/>
                <w:iCs/>
                <w:sz w:val="14"/>
                <w:szCs w:val="18"/>
              </w:rPr>
              <w:t>la que se sospecha que hay restos de municiones de racimo*** (en metros cuadrados)</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5AD53654" w14:textId="642AF9BF" w:rsidR="00061EF1" w:rsidRPr="00061EF1" w:rsidRDefault="00061EF1" w:rsidP="005C337A">
            <w:pPr>
              <w:pStyle w:val="SingleTxtG"/>
              <w:tabs>
                <w:tab w:val="clear" w:pos="1701"/>
                <w:tab w:val="clear" w:pos="2268"/>
                <w:tab w:val="clear" w:pos="2835"/>
              </w:tabs>
              <w:spacing w:before="80" w:after="80" w:line="200" w:lineRule="exact"/>
              <w:ind w:left="0" w:right="28"/>
              <w:jc w:val="left"/>
              <w:rPr>
                <w:b/>
                <w:i/>
                <w:sz w:val="14"/>
                <w:szCs w:val="18"/>
              </w:rPr>
            </w:pPr>
            <w:r w:rsidRPr="00061EF1">
              <w:rPr>
                <w:b/>
                <w:i/>
                <w:iCs/>
                <w:sz w:val="14"/>
                <w:szCs w:val="18"/>
              </w:rPr>
              <w:t>Superficie total en la que se sabe o se sospecha que hay restos de municiones en racimo</w:t>
            </w:r>
            <w:r w:rsidR="005C337A">
              <w:rPr>
                <w:b/>
                <w:i/>
                <w:iCs/>
                <w:sz w:val="14"/>
                <w:szCs w:val="18"/>
              </w:rPr>
              <w:t xml:space="preserve"> </w:t>
            </w:r>
            <w:r w:rsidR="005C337A" w:rsidRPr="00061EF1">
              <w:rPr>
                <w:b/>
                <w:i/>
                <w:iCs/>
                <w:sz w:val="14"/>
                <w:szCs w:val="18"/>
              </w:rPr>
              <w:t>(en metros cuadrados)</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921865" w14:textId="77777777" w:rsidR="00061EF1" w:rsidRPr="00061EF1" w:rsidRDefault="00061EF1" w:rsidP="00D32FAA">
            <w:pPr>
              <w:pStyle w:val="SingleTxtG"/>
              <w:tabs>
                <w:tab w:val="clear" w:pos="1701"/>
                <w:tab w:val="clear" w:pos="2268"/>
                <w:tab w:val="clear" w:pos="2835"/>
              </w:tabs>
              <w:spacing w:before="80" w:after="80" w:line="200" w:lineRule="exact"/>
              <w:ind w:left="0" w:right="28"/>
              <w:jc w:val="left"/>
              <w:rPr>
                <w:i/>
                <w:sz w:val="14"/>
                <w:szCs w:val="18"/>
              </w:rPr>
            </w:pPr>
            <w:r w:rsidRPr="00061EF1">
              <w:rPr>
                <w:i/>
                <w:iCs/>
                <w:sz w:val="14"/>
                <w:szCs w:val="18"/>
              </w:rPr>
              <w:t>Restos de municiones de racimo</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14:paraId="3FBEB967" w14:textId="77777777" w:rsidR="00061EF1" w:rsidRPr="00061EF1" w:rsidRDefault="00061EF1" w:rsidP="00D32FAA">
            <w:pPr>
              <w:pStyle w:val="SingleTxtG"/>
              <w:tabs>
                <w:tab w:val="clear" w:pos="1701"/>
                <w:tab w:val="clear" w:pos="2268"/>
                <w:tab w:val="clear" w:pos="2835"/>
              </w:tabs>
              <w:spacing w:before="80" w:after="80" w:line="200" w:lineRule="exact"/>
              <w:ind w:left="0" w:right="28"/>
              <w:jc w:val="left"/>
              <w:rPr>
                <w:i/>
                <w:sz w:val="14"/>
                <w:szCs w:val="18"/>
              </w:rPr>
            </w:pPr>
            <w:r w:rsidRPr="00061EF1">
              <w:rPr>
                <w:i/>
                <w:iCs/>
                <w:sz w:val="14"/>
                <w:szCs w:val="18"/>
              </w:rPr>
              <w:t>Fecha de contaminación estimada o conocida</w:t>
            </w:r>
          </w:p>
        </w:tc>
        <w:tc>
          <w:tcPr>
            <w:tcW w:w="790" w:type="dxa"/>
            <w:vMerge w:val="restar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tcPr>
          <w:p w14:paraId="12DB6EAD" w14:textId="339C02A9" w:rsidR="00061EF1" w:rsidRPr="00061EF1" w:rsidRDefault="00061EF1" w:rsidP="00D32FAA">
            <w:pPr>
              <w:pStyle w:val="SingleTxtG"/>
              <w:tabs>
                <w:tab w:val="clear" w:pos="1701"/>
                <w:tab w:val="clear" w:pos="2268"/>
                <w:tab w:val="clear" w:pos="2835"/>
              </w:tabs>
              <w:spacing w:before="80" w:after="80" w:line="200" w:lineRule="exact"/>
              <w:ind w:left="0" w:right="28"/>
              <w:jc w:val="left"/>
              <w:rPr>
                <w:i/>
                <w:sz w:val="14"/>
                <w:szCs w:val="18"/>
              </w:rPr>
            </w:pPr>
            <w:r w:rsidRPr="00061EF1">
              <w:rPr>
                <w:i/>
                <w:iCs/>
                <w:sz w:val="14"/>
                <w:szCs w:val="18"/>
              </w:rPr>
              <w:t>Métodos utilizados para calcular la superficie en la que se sabe o se sospecha que hay restos de municiones en racimo</w:t>
            </w:r>
          </w:p>
        </w:tc>
        <w:tc>
          <w:tcPr>
            <w:tcW w:w="848" w:type="dxa"/>
            <w:vMerge w:val="restar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tcPr>
          <w:p w14:paraId="0731968D" w14:textId="77777777" w:rsidR="00061EF1" w:rsidRPr="00061EF1" w:rsidRDefault="00061EF1" w:rsidP="00D32FAA">
            <w:pPr>
              <w:pStyle w:val="SingleTxtG"/>
              <w:tabs>
                <w:tab w:val="clear" w:pos="1701"/>
                <w:tab w:val="clear" w:pos="2268"/>
                <w:tab w:val="clear" w:pos="2835"/>
              </w:tabs>
              <w:spacing w:before="80" w:after="80" w:line="200" w:lineRule="exact"/>
              <w:ind w:left="0" w:right="28"/>
              <w:jc w:val="left"/>
              <w:rPr>
                <w:i/>
                <w:sz w:val="14"/>
                <w:szCs w:val="18"/>
                <w:lang w:val="en-GB"/>
              </w:rPr>
            </w:pPr>
            <w:r w:rsidRPr="00061EF1">
              <w:rPr>
                <w:i/>
                <w:iCs/>
                <w:sz w:val="14"/>
                <w:szCs w:val="18"/>
              </w:rPr>
              <w:t>Información adicional</w:t>
            </w:r>
            <w:r w:rsidRPr="00061EF1">
              <w:rPr>
                <w:i/>
                <w:sz w:val="14"/>
                <w:szCs w:val="18"/>
              </w:rPr>
              <w:t xml:space="preserve"> </w:t>
            </w:r>
          </w:p>
        </w:tc>
      </w:tr>
      <w:tr w:rsidR="00C04E36" w:rsidRPr="00C04E36" w14:paraId="09887CAE" w14:textId="77777777" w:rsidTr="00DC18E2">
        <w:trPr>
          <w:trHeight w:val="240"/>
          <w:tblHeader/>
        </w:trPr>
        <w:tc>
          <w:tcPr>
            <w:tcW w:w="815" w:type="dxa"/>
            <w:vMerge/>
            <w:tcBorders>
              <w:top w:val="nil"/>
              <w:left w:val="single" w:sz="4" w:space="0" w:color="auto"/>
              <w:bottom w:val="single" w:sz="12" w:space="0" w:color="auto"/>
              <w:right w:val="single" w:sz="4" w:space="0" w:color="auto"/>
            </w:tcBorders>
            <w:shd w:val="clear" w:color="auto" w:fill="auto"/>
            <w:vAlign w:val="bottom"/>
          </w:tcPr>
          <w:p w14:paraId="297F18B7" w14:textId="77777777" w:rsidR="00061EF1" w:rsidRPr="00061EF1" w:rsidRDefault="00061EF1" w:rsidP="00C04E36">
            <w:pPr>
              <w:pStyle w:val="SingleTxtG"/>
              <w:tabs>
                <w:tab w:val="clear" w:pos="1701"/>
                <w:tab w:val="clear" w:pos="2268"/>
                <w:tab w:val="clear" w:pos="2835"/>
              </w:tabs>
              <w:spacing w:before="40" w:after="40" w:line="220" w:lineRule="exact"/>
              <w:ind w:left="0" w:right="0"/>
              <w:jc w:val="left"/>
              <w:rPr>
                <w:sz w:val="18"/>
                <w:lang w:val="en-GB"/>
              </w:rPr>
            </w:pPr>
          </w:p>
        </w:tc>
        <w:tc>
          <w:tcPr>
            <w:tcW w:w="931" w:type="dxa"/>
            <w:vMerge/>
            <w:tcBorders>
              <w:top w:val="nil"/>
              <w:left w:val="single" w:sz="4" w:space="0" w:color="auto"/>
              <w:bottom w:val="single" w:sz="12" w:space="0" w:color="auto"/>
              <w:right w:val="single" w:sz="4" w:space="0" w:color="auto"/>
            </w:tcBorders>
            <w:shd w:val="clear" w:color="auto" w:fill="auto"/>
            <w:vAlign w:val="bottom"/>
          </w:tcPr>
          <w:p w14:paraId="0BE3F3D5"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957" w:type="dxa"/>
            <w:vMerge/>
            <w:tcBorders>
              <w:top w:val="nil"/>
              <w:left w:val="single" w:sz="4" w:space="0" w:color="auto"/>
              <w:bottom w:val="single" w:sz="12" w:space="0" w:color="auto"/>
              <w:right w:val="single" w:sz="4" w:space="0" w:color="auto"/>
            </w:tcBorders>
            <w:shd w:val="clear" w:color="auto" w:fill="auto"/>
            <w:vAlign w:val="bottom"/>
          </w:tcPr>
          <w:p w14:paraId="430DF391"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iCs/>
                <w:sz w:val="18"/>
                <w:lang w:val="en-GB"/>
              </w:rPr>
            </w:pPr>
          </w:p>
        </w:tc>
        <w:tc>
          <w:tcPr>
            <w:tcW w:w="790" w:type="dxa"/>
            <w:vMerge/>
            <w:tcBorders>
              <w:top w:val="nil"/>
              <w:left w:val="single" w:sz="4" w:space="0" w:color="auto"/>
              <w:bottom w:val="single" w:sz="12" w:space="0" w:color="auto"/>
              <w:right w:val="single" w:sz="4" w:space="0" w:color="auto"/>
            </w:tcBorders>
            <w:shd w:val="clear" w:color="auto" w:fill="auto"/>
            <w:vAlign w:val="bottom"/>
          </w:tcPr>
          <w:p w14:paraId="0945DC91"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bCs/>
                <w:iCs/>
                <w:sz w:val="18"/>
                <w:lang w:val="en-GB"/>
              </w:rPr>
            </w:pPr>
          </w:p>
        </w:tc>
        <w:tc>
          <w:tcPr>
            <w:tcW w:w="790" w:type="dxa"/>
            <w:tcBorders>
              <w:top w:val="dotted" w:sz="4" w:space="0" w:color="auto"/>
              <w:left w:val="single" w:sz="4" w:space="0" w:color="auto"/>
              <w:bottom w:val="single" w:sz="12" w:space="0" w:color="auto"/>
            </w:tcBorders>
            <w:shd w:val="clear" w:color="auto" w:fill="D9D9D9" w:themeFill="background1" w:themeFillShade="D9"/>
            <w:vAlign w:val="bottom"/>
          </w:tcPr>
          <w:p w14:paraId="582B66D0" w14:textId="77777777" w:rsidR="00061EF1" w:rsidRPr="00061EF1" w:rsidRDefault="00061EF1" w:rsidP="00D32FAA">
            <w:pPr>
              <w:pStyle w:val="SingleTxtG"/>
              <w:tabs>
                <w:tab w:val="clear" w:pos="1701"/>
                <w:tab w:val="clear" w:pos="2268"/>
                <w:tab w:val="clear" w:pos="2835"/>
              </w:tabs>
              <w:spacing w:before="80" w:after="80" w:line="200" w:lineRule="exact"/>
              <w:ind w:left="0" w:right="28"/>
              <w:jc w:val="left"/>
              <w:rPr>
                <w:i/>
                <w:iCs/>
                <w:sz w:val="14"/>
                <w:szCs w:val="18"/>
              </w:rPr>
            </w:pPr>
          </w:p>
        </w:tc>
        <w:tc>
          <w:tcPr>
            <w:tcW w:w="790" w:type="dxa"/>
            <w:tcBorders>
              <w:top w:val="dotted" w:sz="4" w:space="0" w:color="auto"/>
              <w:bottom w:val="single" w:sz="12" w:space="0" w:color="auto"/>
              <w:right w:val="single" w:sz="4" w:space="0" w:color="auto"/>
            </w:tcBorders>
            <w:shd w:val="clear" w:color="auto" w:fill="D9D9D9" w:themeFill="background1" w:themeFillShade="D9"/>
            <w:vAlign w:val="bottom"/>
          </w:tcPr>
          <w:p w14:paraId="141425FD" w14:textId="77777777" w:rsidR="00061EF1" w:rsidRPr="00061EF1" w:rsidRDefault="00061EF1" w:rsidP="00D32FAA">
            <w:pPr>
              <w:pStyle w:val="SingleTxtG"/>
              <w:tabs>
                <w:tab w:val="clear" w:pos="1701"/>
                <w:tab w:val="clear" w:pos="2268"/>
                <w:tab w:val="clear" w:pos="2835"/>
              </w:tabs>
              <w:spacing w:before="80" w:after="80" w:line="200" w:lineRule="exact"/>
              <w:ind w:left="0" w:right="28"/>
              <w:jc w:val="left"/>
              <w:rPr>
                <w:i/>
                <w:iCs/>
                <w:sz w:val="14"/>
                <w:szCs w:val="18"/>
              </w:rPr>
            </w:pPr>
          </w:p>
        </w:tc>
        <w:tc>
          <w:tcPr>
            <w:tcW w:w="790" w:type="dxa"/>
            <w:tcBorders>
              <w:top w:val="single" w:sz="4" w:space="0" w:color="auto"/>
              <w:left w:val="single" w:sz="4" w:space="0" w:color="auto"/>
              <w:bottom w:val="single" w:sz="12" w:space="0" w:color="auto"/>
              <w:right w:val="single" w:sz="4" w:space="0" w:color="auto"/>
            </w:tcBorders>
            <w:shd w:val="clear" w:color="auto" w:fill="auto"/>
            <w:vAlign w:val="bottom"/>
          </w:tcPr>
          <w:p w14:paraId="64020804" w14:textId="77777777" w:rsidR="00061EF1" w:rsidRPr="00061EF1" w:rsidRDefault="00061EF1" w:rsidP="00D32FAA">
            <w:pPr>
              <w:pStyle w:val="SingleTxtG"/>
              <w:tabs>
                <w:tab w:val="clear" w:pos="1701"/>
                <w:tab w:val="clear" w:pos="2268"/>
                <w:tab w:val="clear" w:pos="2835"/>
              </w:tabs>
              <w:spacing w:before="80" w:after="80" w:line="200" w:lineRule="exact"/>
              <w:ind w:left="0" w:right="28"/>
              <w:jc w:val="left"/>
              <w:rPr>
                <w:i/>
                <w:iCs/>
                <w:sz w:val="14"/>
                <w:szCs w:val="18"/>
              </w:rPr>
            </w:pPr>
          </w:p>
        </w:tc>
        <w:tc>
          <w:tcPr>
            <w:tcW w:w="516" w:type="dxa"/>
            <w:tcBorders>
              <w:top w:val="single" w:sz="4" w:space="0" w:color="auto"/>
              <w:left w:val="single" w:sz="4" w:space="0" w:color="auto"/>
              <w:bottom w:val="single" w:sz="12" w:space="0" w:color="auto"/>
              <w:right w:val="single" w:sz="4" w:space="0" w:color="auto"/>
            </w:tcBorders>
            <w:shd w:val="clear" w:color="auto" w:fill="auto"/>
            <w:vAlign w:val="bottom"/>
          </w:tcPr>
          <w:p w14:paraId="3CFA68A1" w14:textId="77777777" w:rsidR="00061EF1" w:rsidRPr="00061EF1" w:rsidRDefault="00061EF1" w:rsidP="00D32FAA">
            <w:pPr>
              <w:pStyle w:val="SingleTxtG"/>
              <w:tabs>
                <w:tab w:val="clear" w:pos="1701"/>
                <w:tab w:val="clear" w:pos="2268"/>
                <w:tab w:val="clear" w:pos="2835"/>
              </w:tabs>
              <w:spacing w:before="80" w:after="80" w:line="200" w:lineRule="exact"/>
              <w:ind w:left="0" w:right="28"/>
              <w:jc w:val="left"/>
              <w:rPr>
                <w:i/>
                <w:iCs/>
                <w:sz w:val="14"/>
                <w:szCs w:val="18"/>
              </w:rPr>
            </w:pPr>
            <w:r w:rsidRPr="00061EF1">
              <w:rPr>
                <w:i/>
                <w:iCs/>
                <w:sz w:val="14"/>
                <w:szCs w:val="18"/>
              </w:rPr>
              <w:t>Tipo</w:t>
            </w:r>
          </w:p>
        </w:tc>
        <w:tc>
          <w:tcPr>
            <w:tcW w:w="623" w:type="dxa"/>
            <w:tcBorders>
              <w:top w:val="single" w:sz="4" w:space="0" w:color="auto"/>
              <w:left w:val="single" w:sz="4" w:space="0" w:color="auto"/>
              <w:bottom w:val="single" w:sz="12" w:space="0" w:color="auto"/>
              <w:right w:val="single" w:sz="4" w:space="0" w:color="auto"/>
            </w:tcBorders>
            <w:shd w:val="clear" w:color="auto" w:fill="auto"/>
            <w:vAlign w:val="bottom"/>
          </w:tcPr>
          <w:p w14:paraId="6D8CC6E5" w14:textId="77777777" w:rsidR="00061EF1" w:rsidRPr="00061EF1" w:rsidRDefault="00061EF1" w:rsidP="00D32FAA">
            <w:pPr>
              <w:pStyle w:val="SingleTxtG"/>
              <w:tabs>
                <w:tab w:val="clear" w:pos="1701"/>
                <w:tab w:val="clear" w:pos="2268"/>
                <w:tab w:val="clear" w:pos="2835"/>
              </w:tabs>
              <w:spacing w:before="80" w:after="80" w:line="200" w:lineRule="exact"/>
              <w:ind w:left="0" w:right="28"/>
              <w:jc w:val="left"/>
              <w:rPr>
                <w:i/>
                <w:iCs/>
                <w:sz w:val="14"/>
                <w:szCs w:val="18"/>
              </w:rPr>
            </w:pPr>
            <w:r w:rsidRPr="00061EF1">
              <w:rPr>
                <w:i/>
                <w:iCs/>
                <w:sz w:val="14"/>
                <w:szCs w:val="18"/>
              </w:rPr>
              <w:t>Cantidad estimada</w:t>
            </w:r>
          </w:p>
        </w:tc>
        <w:tc>
          <w:tcPr>
            <w:tcW w:w="997" w:type="dxa"/>
            <w:tcBorders>
              <w:top w:val="single" w:sz="4" w:space="0" w:color="auto"/>
              <w:left w:val="single" w:sz="4" w:space="0" w:color="auto"/>
              <w:bottom w:val="single" w:sz="12" w:space="0" w:color="auto"/>
              <w:right w:val="single" w:sz="4" w:space="0" w:color="auto"/>
            </w:tcBorders>
            <w:shd w:val="clear" w:color="auto" w:fill="auto"/>
            <w:vAlign w:val="bottom"/>
          </w:tcPr>
          <w:p w14:paraId="4CB73A4C" w14:textId="77777777" w:rsidR="00061EF1" w:rsidRPr="00061EF1" w:rsidRDefault="00061EF1" w:rsidP="00D32FAA">
            <w:pPr>
              <w:pStyle w:val="SingleTxtG"/>
              <w:tabs>
                <w:tab w:val="clear" w:pos="1701"/>
                <w:tab w:val="clear" w:pos="2268"/>
                <w:tab w:val="clear" w:pos="2835"/>
              </w:tabs>
              <w:spacing w:before="80" w:after="80" w:line="200" w:lineRule="exact"/>
              <w:ind w:left="0" w:right="28"/>
              <w:jc w:val="left"/>
              <w:rPr>
                <w:i/>
                <w:iCs/>
                <w:sz w:val="14"/>
                <w:szCs w:val="18"/>
              </w:rPr>
            </w:pPr>
          </w:p>
        </w:tc>
        <w:tc>
          <w:tcPr>
            <w:tcW w:w="790" w:type="dxa"/>
            <w:vMerge/>
            <w:tcBorders>
              <w:top w:val="nil"/>
              <w:left w:val="single" w:sz="4" w:space="0" w:color="auto"/>
              <w:bottom w:val="single" w:sz="12" w:space="0" w:color="auto"/>
              <w:right w:val="single" w:sz="4" w:space="0" w:color="auto"/>
            </w:tcBorders>
            <w:shd w:val="clear" w:color="auto" w:fill="D9D9D9" w:themeFill="background1" w:themeFillShade="D9"/>
            <w:vAlign w:val="bottom"/>
          </w:tcPr>
          <w:p w14:paraId="2C44603C"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848" w:type="dxa"/>
            <w:vMerge/>
            <w:tcBorders>
              <w:top w:val="nil"/>
              <w:left w:val="single" w:sz="4" w:space="0" w:color="auto"/>
              <w:bottom w:val="single" w:sz="12" w:space="0" w:color="auto"/>
              <w:right w:val="single" w:sz="4" w:space="0" w:color="auto"/>
            </w:tcBorders>
            <w:shd w:val="clear" w:color="auto" w:fill="D9D9D9" w:themeFill="background1" w:themeFillShade="D9"/>
            <w:vAlign w:val="bottom"/>
          </w:tcPr>
          <w:p w14:paraId="562CA37B"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r>
      <w:tr w:rsidR="00C04E36" w:rsidRPr="00C04E36" w14:paraId="649EF0D0" w14:textId="77777777" w:rsidTr="00DC18E2">
        <w:trPr>
          <w:trHeight w:val="240"/>
        </w:trPr>
        <w:tc>
          <w:tcPr>
            <w:tcW w:w="815" w:type="dxa"/>
            <w:tcBorders>
              <w:top w:val="single" w:sz="12" w:space="0" w:color="auto"/>
              <w:left w:val="single" w:sz="4" w:space="0" w:color="auto"/>
              <w:right w:val="single" w:sz="4" w:space="0" w:color="auto"/>
            </w:tcBorders>
            <w:shd w:val="clear" w:color="auto" w:fill="auto"/>
          </w:tcPr>
          <w:p w14:paraId="5423CE44" w14:textId="77777777" w:rsidR="00061EF1" w:rsidRPr="00061EF1" w:rsidRDefault="00061EF1" w:rsidP="00C04E36">
            <w:pPr>
              <w:pStyle w:val="SingleTxtG"/>
              <w:tabs>
                <w:tab w:val="clear" w:pos="1701"/>
                <w:tab w:val="clear" w:pos="2268"/>
                <w:tab w:val="clear" w:pos="2835"/>
              </w:tabs>
              <w:spacing w:before="40" w:after="40" w:line="220" w:lineRule="exact"/>
              <w:ind w:left="0" w:right="0"/>
              <w:jc w:val="left"/>
              <w:rPr>
                <w:sz w:val="18"/>
                <w:lang w:val="en-GB"/>
              </w:rPr>
            </w:pPr>
          </w:p>
        </w:tc>
        <w:tc>
          <w:tcPr>
            <w:tcW w:w="931" w:type="dxa"/>
            <w:tcBorders>
              <w:top w:val="single" w:sz="12" w:space="0" w:color="auto"/>
              <w:left w:val="single" w:sz="4" w:space="0" w:color="auto"/>
              <w:right w:val="single" w:sz="4" w:space="0" w:color="auto"/>
            </w:tcBorders>
            <w:shd w:val="clear" w:color="auto" w:fill="auto"/>
            <w:vAlign w:val="bottom"/>
          </w:tcPr>
          <w:p w14:paraId="7CACE33C"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957" w:type="dxa"/>
            <w:tcBorders>
              <w:top w:val="single" w:sz="12" w:space="0" w:color="auto"/>
              <w:left w:val="single" w:sz="4" w:space="0" w:color="auto"/>
              <w:right w:val="single" w:sz="4" w:space="0" w:color="auto"/>
            </w:tcBorders>
            <w:shd w:val="clear" w:color="auto" w:fill="auto"/>
            <w:vAlign w:val="bottom"/>
          </w:tcPr>
          <w:p w14:paraId="0F968184"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790" w:type="dxa"/>
            <w:tcBorders>
              <w:top w:val="single" w:sz="12" w:space="0" w:color="auto"/>
              <w:left w:val="single" w:sz="4" w:space="0" w:color="auto"/>
              <w:right w:val="single" w:sz="4" w:space="0" w:color="auto"/>
            </w:tcBorders>
            <w:shd w:val="clear" w:color="auto" w:fill="auto"/>
            <w:vAlign w:val="bottom"/>
          </w:tcPr>
          <w:p w14:paraId="1BF35D3A"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bCs/>
                <w:sz w:val="18"/>
                <w:lang w:val="en-GB"/>
              </w:rPr>
            </w:pPr>
          </w:p>
        </w:tc>
        <w:tc>
          <w:tcPr>
            <w:tcW w:w="790" w:type="dxa"/>
            <w:tcBorders>
              <w:top w:val="single" w:sz="12" w:space="0" w:color="auto"/>
              <w:left w:val="single" w:sz="4" w:space="0" w:color="auto"/>
              <w:right w:val="single" w:sz="4" w:space="0" w:color="auto"/>
            </w:tcBorders>
            <w:shd w:val="clear" w:color="auto" w:fill="auto"/>
            <w:vAlign w:val="bottom"/>
          </w:tcPr>
          <w:p w14:paraId="624C3D5B"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790" w:type="dxa"/>
            <w:tcBorders>
              <w:top w:val="single" w:sz="12" w:space="0" w:color="auto"/>
              <w:left w:val="single" w:sz="4" w:space="0" w:color="auto"/>
              <w:right w:val="single" w:sz="4" w:space="0" w:color="auto"/>
            </w:tcBorders>
            <w:shd w:val="clear" w:color="auto" w:fill="auto"/>
            <w:vAlign w:val="bottom"/>
          </w:tcPr>
          <w:p w14:paraId="21DAAA3F"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790" w:type="dxa"/>
            <w:tcBorders>
              <w:top w:val="single" w:sz="12" w:space="0" w:color="auto"/>
              <w:left w:val="single" w:sz="4" w:space="0" w:color="auto"/>
              <w:right w:val="single" w:sz="4" w:space="0" w:color="auto"/>
            </w:tcBorders>
            <w:shd w:val="clear" w:color="auto" w:fill="auto"/>
            <w:vAlign w:val="bottom"/>
          </w:tcPr>
          <w:p w14:paraId="5CC1F2B9"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bCs/>
                <w:sz w:val="18"/>
                <w:lang w:val="en-GB"/>
              </w:rPr>
            </w:pPr>
          </w:p>
        </w:tc>
        <w:tc>
          <w:tcPr>
            <w:tcW w:w="516" w:type="dxa"/>
            <w:tcBorders>
              <w:top w:val="single" w:sz="12" w:space="0" w:color="auto"/>
              <w:left w:val="single" w:sz="4" w:space="0" w:color="auto"/>
              <w:right w:val="dotted" w:sz="4" w:space="0" w:color="auto"/>
            </w:tcBorders>
            <w:shd w:val="clear" w:color="auto" w:fill="auto"/>
            <w:vAlign w:val="bottom"/>
          </w:tcPr>
          <w:p w14:paraId="17899A1F"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623" w:type="dxa"/>
            <w:tcBorders>
              <w:top w:val="single" w:sz="12" w:space="0" w:color="auto"/>
              <w:left w:val="dotted" w:sz="4" w:space="0" w:color="auto"/>
              <w:right w:val="single" w:sz="4" w:space="0" w:color="auto"/>
            </w:tcBorders>
            <w:shd w:val="clear" w:color="auto" w:fill="auto"/>
            <w:vAlign w:val="bottom"/>
          </w:tcPr>
          <w:p w14:paraId="14EA54DB"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997" w:type="dxa"/>
            <w:tcBorders>
              <w:top w:val="single" w:sz="12" w:space="0" w:color="auto"/>
              <w:left w:val="single" w:sz="4" w:space="0" w:color="auto"/>
              <w:right w:val="single" w:sz="4" w:space="0" w:color="auto"/>
            </w:tcBorders>
            <w:shd w:val="clear" w:color="auto" w:fill="auto"/>
            <w:vAlign w:val="bottom"/>
          </w:tcPr>
          <w:p w14:paraId="7CC614DF"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790" w:type="dxa"/>
            <w:tcBorders>
              <w:top w:val="single" w:sz="12" w:space="0" w:color="auto"/>
              <w:left w:val="single" w:sz="4" w:space="0" w:color="auto"/>
              <w:right w:val="single" w:sz="4" w:space="0" w:color="auto"/>
            </w:tcBorders>
            <w:shd w:val="clear" w:color="auto" w:fill="auto"/>
            <w:vAlign w:val="bottom"/>
          </w:tcPr>
          <w:p w14:paraId="561B9B82"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848" w:type="dxa"/>
            <w:tcBorders>
              <w:top w:val="single" w:sz="12" w:space="0" w:color="auto"/>
              <w:left w:val="single" w:sz="4" w:space="0" w:color="auto"/>
              <w:right w:val="single" w:sz="4" w:space="0" w:color="auto"/>
            </w:tcBorders>
            <w:shd w:val="clear" w:color="auto" w:fill="auto"/>
            <w:vAlign w:val="bottom"/>
          </w:tcPr>
          <w:p w14:paraId="7C29A4A9"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r>
      <w:tr w:rsidR="00C04E36" w:rsidRPr="00C04E36" w14:paraId="3631F984" w14:textId="77777777" w:rsidTr="00DC18E2">
        <w:trPr>
          <w:trHeight w:val="240"/>
        </w:trPr>
        <w:tc>
          <w:tcPr>
            <w:tcW w:w="815" w:type="dxa"/>
            <w:tcBorders>
              <w:left w:val="single" w:sz="4" w:space="0" w:color="auto"/>
              <w:bottom w:val="nil"/>
              <w:right w:val="single" w:sz="4" w:space="0" w:color="auto"/>
            </w:tcBorders>
            <w:shd w:val="clear" w:color="auto" w:fill="auto"/>
          </w:tcPr>
          <w:p w14:paraId="40893A7F" w14:textId="77777777" w:rsidR="00061EF1" w:rsidRPr="00061EF1" w:rsidRDefault="00061EF1" w:rsidP="00C04E36">
            <w:pPr>
              <w:pStyle w:val="SingleTxtG"/>
              <w:tabs>
                <w:tab w:val="clear" w:pos="1701"/>
                <w:tab w:val="clear" w:pos="2268"/>
                <w:tab w:val="clear" w:pos="2835"/>
              </w:tabs>
              <w:spacing w:before="40" w:after="40" w:line="220" w:lineRule="exact"/>
              <w:ind w:left="0" w:right="0"/>
              <w:jc w:val="left"/>
              <w:rPr>
                <w:sz w:val="18"/>
                <w:lang w:val="en-GB"/>
              </w:rPr>
            </w:pPr>
          </w:p>
        </w:tc>
        <w:tc>
          <w:tcPr>
            <w:tcW w:w="931" w:type="dxa"/>
            <w:tcBorders>
              <w:left w:val="single" w:sz="4" w:space="0" w:color="auto"/>
              <w:bottom w:val="nil"/>
              <w:right w:val="single" w:sz="4" w:space="0" w:color="auto"/>
            </w:tcBorders>
            <w:shd w:val="clear" w:color="auto" w:fill="auto"/>
            <w:vAlign w:val="bottom"/>
          </w:tcPr>
          <w:p w14:paraId="6B95F94B"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957" w:type="dxa"/>
            <w:tcBorders>
              <w:left w:val="single" w:sz="4" w:space="0" w:color="auto"/>
              <w:bottom w:val="nil"/>
              <w:right w:val="single" w:sz="4" w:space="0" w:color="auto"/>
            </w:tcBorders>
            <w:shd w:val="clear" w:color="auto" w:fill="auto"/>
            <w:vAlign w:val="bottom"/>
          </w:tcPr>
          <w:p w14:paraId="7389A64F"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790" w:type="dxa"/>
            <w:tcBorders>
              <w:left w:val="single" w:sz="4" w:space="0" w:color="auto"/>
              <w:bottom w:val="nil"/>
              <w:right w:val="single" w:sz="4" w:space="0" w:color="auto"/>
            </w:tcBorders>
            <w:shd w:val="clear" w:color="auto" w:fill="auto"/>
            <w:vAlign w:val="bottom"/>
          </w:tcPr>
          <w:p w14:paraId="02BE0C7B"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bCs/>
                <w:sz w:val="18"/>
                <w:lang w:val="en-GB"/>
              </w:rPr>
            </w:pPr>
          </w:p>
        </w:tc>
        <w:tc>
          <w:tcPr>
            <w:tcW w:w="790" w:type="dxa"/>
            <w:tcBorders>
              <w:left w:val="single" w:sz="4" w:space="0" w:color="auto"/>
              <w:bottom w:val="nil"/>
              <w:right w:val="single" w:sz="4" w:space="0" w:color="auto"/>
            </w:tcBorders>
            <w:shd w:val="clear" w:color="auto" w:fill="auto"/>
            <w:vAlign w:val="bottom"/>
          </w:tcPr>
          <w:p w14:paraId="4FF16DD3"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790" w:type="dxa"/>
            <w:tcBorders>
              <w:left w:val="single" w:sz="4" w:space="0" w:color="auto"/>
              <w:bottom w:val="nil"/>
              <w:right w:val="single" w:sz="4" w:space="0" w:color="auto"/>
            </w:tcBorders>
            <w:shd w:val="clear" w:color="auto" w:fill="auto"/>
            <w:vAlign w:val="bottom"/>
          </w:tcPr>
          <w:p w14:paraId="7C0F18C2"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790" w:type="dxa"/>
            <w:tcBorders>
              <w:left w:val="single" w:sz="4" w:space="0" w:color="auto"/>
              <w:bottom w:val="nil"/>
              <w:right w:val="single" w:sz="4" w:space="0" w:color="auto"/>
            </w:tcBorders>
            <w:shd w:val="clear" w:color="auto" w:fill="auto"/>
            <w:vAlign w:val="bottom"/>
          </w:tcPr>
          <w:p w14:paraId="6A35CAE7"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bCs/>
                <w:sz w:val="18"/>
                <w:lang w:val="en-GB"/>
              </w:rPr>
            </w:pPr>
          </w:p>
        </w:tc>
        <w:tc>
          <w:tcPr>
            <w:tcW w:w="516" w:type="dxa"/>
            <w:tcBorders>
              <w:left w:val="single" w:sz="4" w:space="0" w:color="auto"/>
              <w:bottom w:val="nil"/>
              <w:right w:val="dotted" w:sz="4" w:space="0" w:color="auto"/>
            </w:tcBorders>
            <w:shd w:val="clear" w:color="auto" w:fill="auto"/>
            <w:vAlign w:val="bottom"/>
          </w:tcPr>
          <w:p w14:paraId="2CB5E6A5"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623" w:type="dxa"/>
            <w:tcBorders>
              <w:left w:val="dotted" w:sz="4" w:space="0" w:color="auto"/>
              <w:bottom w:val="nil"/>
              <w:right w:val="single" w:sz="4" w:space="0" w:color="auto"/>
            </w:tcBorders>
            <w:shd w:val="clear" w:color="auto" w:fill="auto"/>
            <w:vAlign w:val="bottom"/>
          </w:tcPr>
          <w:p w14:paraId="595E22E7"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997" w:type="dxa"/>
            <w:tcBorders>
              <w:left w:val="single" w:sz="4" w:space="0" w:color="auto"/>
              <w:bottom w:val="nil"/>
              <w:right w:val="single" w:sz="4" w:space="0" w:color="auto"/>
            </w:tcBorders>
            <w:shd w:val="clear" w:color="auto" w:fill="auto"/>
            <w:vAlign w:val="bottom"/>
          </w:tcPr>
          <w:p w14:paraId="0B6DE564"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790" w:type="dxa"/>
            <w:tcBorders>
              <w:left w:val="single" w:sz="4" w:space="0" w:color="auto"/>
              <w:bottom w:val="nil"/>
              <w:right w:val="single" w:sz="4" w:space="0" w:color="auto"/>
            </w:tcBorders>
            <w:shd w:val="clear" w:color="auto" w:fill="auto"/>
            <w:vAlign w:val="bottom"/>
          </w:tcPr>
          <w:p w14:paraId="1205EF45"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848" w:type="dxa"/>
            <w:tcBorders>
              <w:left w:val="single" w:sz="4" w:space="0" w:color="auto"/>
              <w:bottom w:val="nil"/>
              <w:right w:val="single" w:sz="4" w:space="0" w:color="auto"/>
            </w:tcBorders>
            <w:shd w:val="clear" w:color="auto" w:fill="auto"/>
            <w:vAlign w:val="bottom"/>
          </w:tcPr>
          <w:p w14:paraId="08B8D78D"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r>
      <w:tr w:rsidR="00C04E36" w:rsidRPr="00C04E36" w14:paraId="2FA5D857" w14:textId="77777777" w:rsidTr="00DC18E2">
        <w:trPr>
          <w:trHeight w:val="240"/>
        </w:trPr>
        <w:tc>
          <w:tcPr>
            <w:tcW w:w="815" w:type="dxa"/>
            <w:tcBorders>
              <w:top w:val="nil"/>
              <w:left w:val="single" w:sz="4" w:space="0" w:color="auto"/>
              <w:bottom w:val="single" w:sz="4" w:space="0" w:color="auto"/>
              <w:right w:val="single" w:sz="4" w:space="0" w:color="auto"/>
            </w:tcBorders>
            <w:shd w:val="clear" w:color="auto" w:fill="auto"/>
          </w:tcPr>
          <w:p w14:paraId="363E06C2" w14:textId="77777777" w:rsidR="00061EF1" w:rsidRPr="00061EF1" w:rsidRDefault="00061EF1" w:rsidP="00C04E36">
            <w:pPr>
              <w:pStyle w:val="SingleTxtG"/>
              <w:tabs>
                <w:tab w:val="clear" w:pos="1701"/>
                <w:tab w:val="clear" w:pos="2268"/>
                <w:tab w:val="clear" w:pos="2835"/>
              </w:tabs>
              <w:spacing w:before="40" w:after="40" w:line="220" w:lineRule="exact"/>
              <w:ind w:left="0" w:right="0"/>
              <w:jc w:val="left"/>
              <w:rPr>
                <w:sz w:val="18"/>
                <w:lang w:val="en-GB"/>
              </w:rPr>
            </w:pPr>
          </w:p>
        </w:tc>
        <w:tc>
          <w:tcPr>
            <w:tcW w:w="931" w:type="dxa"/>
            <w:tcBorders>
              <w:top w:val="nil"/>
              <w:left w:val="single" w:sz="4" w:space="0" w:color="auto"/>
              <w:bottom w:val="single" w:sz="4" w:space="0" w:color="auto"/>
              <w:right w:val="single" w:sz="4" w:space="0" w:color="auto"/>
            </w:tcBorders>
            <w:shd w:val="clear" w:color="auto" w:fill="auto"/>
            <w:vAlign w:val="bottom"/>
          </w:tcPr>
          <w:p w14:paraId="04961719"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957" w:type="dxa"/>
            <w:tcBorders>
              <w:top w:val="nil"/>
              <w:left w:val="single" w:sz="4" w:space="0" w:color="auto"/>
              <w:bottom w:val="single" w:sz="4" w:space="0" w:color="auto"/>
              <w:right w:val="single" w:sz="4" w:space="0" w:color="auto"/>
            </w:tcBorders>
            <w:shd w:val="clear" w:color="auto" w:fill="auto"/>
            <w:vAlign w:val="bottom"/>
          </w:tcPr>
          <w:p w14:paraId="0D00CCA9"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790" w:type="dxa"/>
            <w:tcBorders>
              <w:top w:val="nil"/>
              <w:left w:val="single" w:sz="4" w:space="0" w:color="auto"/>
              <w:bottom w:val="single" w:sz="4" w:space="0" w:color="auto"/>
              <w:right w:val="single" w:sz="4" w:space="0" w:color="auto"/>
            </w:tcBorders>
            <w:shd w:val="clear" w:color="auto" w:fill="auto"/>
            <w:vAlign w:val="bottom"/>
          </w:tcPr>
          <w:p w14:paraId="72B83A2C"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bCs/>
                <w:sz w:val="18"/>
                <w:lang w:val="en-GB"/>
              </w:rPr>
            </w:pPr>
          </w:p>
        </w:tc>
        <w:tc>
          <w:tcPr>
            <w:tcW w:w="790" w:type="dxa"/>
            <w:tcBorders>
              <w:top w:val="nil"/>
              <w:left w:val="single" w:sz="4" w:space="0" w:color="auto"/>
              <w:bottom w:val="single" w:sz="4" w:space="0" w:color="auto"/>
              <w:right w:val="single" w:sz="4" w:space="0" w:color="auto"/>
            </w:tcBorders>
            <w:shd w:val="clear" w:color="auto" w:fill="auto"/>
            <w:vAlign w:val="bottom"/>
          </w:tcPr>
          <w:p w14:paraId="209C8E77"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790" w:type="dxa"/>
            <w:tcBorders>
              <w:top w:val="nil"/>
              <w:left w:val="single" w:sz="4" w:space="0" w:color="auto"/>
              <w:bottom w:val="single" w:sz="4" w:space="0" w:color="auto"/>
              <w:right w:val="single" w:sz="4" w:space="0" w:color="auto"/>
            </w:tcBorders>
            <w:shd w:val="clear" w:color="auto" w:fill="auto"/>
            <w:vAlign w:val="bottom"/>
          </w:tcPr>
          <w:p w14:paraId="31123509"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790" w:type="dxa"/>
            <w:tcBorders>
              <w:top w:val="nil"/>
              <w:left w:val="single" w:sz="4" w:space="0" w:color="auto"/>
              <w:bottom w:val="single" w:sz="4" w:space="0" w:color="auto"/>
              <w:right w:val="single" w:sz="4" w:space="0" w:color="auto"/>
            </w:tcBorders>
            <w:shd w:val="clear" w:color="auto" w:fill="auto"/>
            <w:vAlign w:val="bottom"/>
          </w:tcPr>
          <w:p w14:paraId="228970E4"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bCs/>
                <w:sz w:val="18"/>
                <w:lang w:val="en-GB"/>
              </w:rPr>
            </w:pPr>
          </w:p>
        </w:tc>
        <w:tc>
          <w:tcPr>
            <w:tcW w:w="516" w:type="dxa"/>
            <w:tcBorders>
              <w:top w:val="nil"/>
              <w:left w:val="single" w:sz="4" w:space="0" w:color="auto"/>
              <w:bottom w:val="single" w:sz="4" w:space="0" w:color="auto"/>
              <w:right w:val="dotted" w:sz="4" w:space="0" w:color="auto"/>
            </w:tcBorders>
            <w:shd w:val="clear" w:color="auto" w:fill="auto"/>
            <w:vAlign w:val="bottom"/>
          </w:tcPr>
          <w:p w14:paraId="0DBC8D68"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623" w:type="dxa"/>
            <w:tcBorders>
              <w:top w:val="nil"/>
              <w:left w:val="dotted" w:sz="4" w:space="0" w:color="auto"/>
              <w:bottom w:val="single" w:sz="4" w:space="0" w:color="auto"/>
              <w:right w:val="single" w:sz="4" w:space="0" w:color="auto"/>
            </w:tcBorders>
            <w:shd w:val="clear" w:color="auto" w:fill="auto"/>
            <w:vAlign w:val="bottom"/>
          </w:tcPr>
          <w:p w14:paraId="15899990"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997" w:type="dxa"/>
            <w:tcBorders>
              <w:top w:val="nil"/>
              <w:left w:val="single" w:sz="4" w:space="0" w:color="auto"/>
              <w:bottom w:val="single" w:sz="4" w:space="0" w:color="auto"/>
              <w:right w:val="single" w:sz="4" w:space="0" w:color="auto"/>
            </w:tcBorders>
            <w:shd w:val="clear" w:color="auto" w:fill="auto"/>
            <w:vAlign w:val="bottom"/>
          </w:tcPr>
          <w:p w14:paraId="5AD4E76D"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790" w:type="dxa"/>
            <w:tcBorders>
              <w:top w:val="nil"/>
              <w:left w:val="single" w:sz="4" w:space="0" w:color="auto"/>
              <w:bottom w:val="single" w:sz="4" w:space="0" w:color="auto"/>
              <w:right w:val="single" w:sz="4" w:space="0" w:color="auto"/>
            </w:tcBorders>
            <w:shd w:val="clear" w:color="auto" w:fill="auto"/>
            <w:vAlign w:val="bottom"/>
          </w:tcPr>
          <w:p w14:paraId="34BF30B1"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c>
          <w:tcPr>
            <w:tcW w:w="848" w:type="dxa"/>
            <w:tcBorders>
              <w:top w:val="nil"/>
              <w:left w:val="single" w:sz="4" w:space="0" w:color="auto"/>
              <w:bottom w:val="nil"/>
              <w:right w:val="single" w:sz="4" w:space="0" w:color="auto"/>
            </w:tcBorders>
            <w:shd w:val="clear" w:color="auto" w:fill="auto"/>
            <w:vAlign w:val="bottom"/>
          </w:tcPr>
          <w:p w14:paraId="25BBC5F4"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lang w:val="en-GB"/>
              </w:rPr>
            </w:pPr>
          </w:p>
        </w:tc>
      </w:tr>
      <w:tr w:rsidR="00C04E36" w:rsidRPr="00D32FAA" w14:paraId="4FDFCB64" w14:textId="77777777" w:rsidTr="00DC18E2">
        <w:trPr>
          <w:trHeight w:val="240"/>
        </w:trPr>
        <w:tc>
          <w:tcPr>
            <w:tcW w:w="815" w:type="dxa"/>
            <w:tcBorders>
              <w:top w:val="single" w:sz="4" w:space="0" w:color="auto"/>
              <w:left w:val="single" w:sz="4" w:space="0" w:color="auto"/>
              <w:bottom w:val="single" w:sz="4" w:space="0" w:color="auto"/>
              <w:right w:val="single" w:sz="4" w:space="0" w:color="auto"/>
            </w:tcBorders>
            <w:shd w:val="clear" w:color="auto" w:fill="auto"/>
          </w:tcPr>
          <w:p w14:paraId="08694C03" w14:textId="77777777" w:rsidR="00061EF1" w:rsidRPr="00061EF1" w:rsidRDefault="00061EF1" w:rsidP="00D32FAA">
            <w:pPr>
              <w:pStyle w:val="SingleTxtG"/>
              <w:tabs>
                <w:tab w:val="clear" w:pos="1701"/>
                <w:tab w:val="clear" w:pos="2268"/>
                <w:tab w:val="clear" w:pos="2835"/>
              </w:tabs>
              <w:spacing w:before="80" w:after="80" w:line="220" w:lineRule="exact"/>
              <w:ind w:left="283" w:right="0"/>
              <w:jc w:val="left"/>
              <w:rPr>
                <w:b/>
                <w:bCs/>
                <w:sz w:val="18"/>
                <w:lang w:val="en-GB"/>
              </w:rPr>
            </w:pPr>
            <w:r w:rsidRPr="00061EF1">
              <w:rPr>
                <w:b/>
                <w:bCs/>
                <w:sz w:val="18"/>
              </w:rPr>
              <w:t>Total</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14:paraId="4A95D0BA" w14:textId="77777777" w:rsidR="00061EF1" w:rsidRPr="00061EF1" w:rsidRDefault="00061EF1" w:rsidP="00D32FAA">
            <w:pPr>
              <w:pStyle w:val="SingleTxtG"/>
              <w:tabs>
                <w:tab w:val="clear" w:pos="1701"/>
                <w:tab w:val="clear" w:pos="2268"/>
                <w:tab w:val="clear" w:pos="2835"/>
              </w:tabs>
              <w:spacing w:before="80" w:after="80" w:line="220" w:lineRule="exact"/>
              <w:ind w:left="0" w:right="0"/>
              <w:jc w:val="left"/>
              <w:rPr>
                <w:b/>
                <w:bCs/>
                <w:sz w:val="18"/>
                <w:lang w:val="en-GB"/>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bottom"/>
          </w:tcPr>
          <w:p w14:paraId="70754DE7" w14:textId="77777777" w:rsidR="00061EF1" w:rsidRPr="00061EF1" w:rsidRDefault="00061EF1" w:rsidP="00D32FAA">
            <w:pPr>
              <w:pStyle w:val="SingleTxtG"/>
              <w:tabs>
                <w:tab w:val="clear" w:pos="1701"/>
                <w:tab w:val="clear" w:pos="2268"/>
                <w:tab w:val="clear" w:pos="2835"/>
              </w:tabs>
              <w:spacing w:before="80" w:after="80" w:line="220" w:lineRule="exact"/>
              <w:ind w:left="0" w:right="0"/>
              <w:jc w:val="left"/>
              <w:rPr>
                <w:b/>
                <w:bCs/>
                <w:sz w:val="18"/>
                <w:lang w:val="en-GB"/>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5F3A8B0E" w14:textId="77777777" w:rsidR="00061EF1" w:rsidRPr="00061EF1" w:rsidRDefault="00061EF1" w:rsidP="00D32FAA">
            <w:pPr>
              <w:pStyle w:val="SingleTxtG"/>
              <w:tabs>
                <w:tab w:val="clear" w:pos="1701"/>
                <w:tab w:val="clear" w:pos="2268"/>
                <w:tab w:val="clear" w:pos="2835"/>
              </w:tabs>
              <w:spacing w:before="80" w:after="80" w:line="220" w:lineRule="exact"/>
              <w:ind w:left="0" w:right="0"/>
              <w:jc w:val="left"/>
              <w:rPr>
                <w:b/>
                <w:bCs/>
                <w:sz w:val="18"/>
                <w:lang w:val="en-GB"/>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3F586E7" w14:textId="77777777" w:rsidR="00061EF1" w:rsidRPr="00061EF1" w:rsidRDefault="00061EF1" w:rsidP="00D32FAA">
            <w:pPr>
              <w:pStyle w:val="SingleTxtG"/>
              <w:tabs>
                <w:tab w:val="clear" w:pos="1701"/>
                <w:tab w:val="clear" w:pos="2268"/>
                <w:tab w:val="clear" w:pos="2835"/>
              </w:tabs>
              <w:spacing w:before="80" w:after="80" w:line="220" w:lineRule="exact"/>
              <w:ind w:left="0" w:right="0"/>
              <w:jc w:val="left"/>
              <w:rPr>
                <w:b/>
                <w:bCs/>
                <w:sz w:val="18"/>
                <w:lang w:val="en-GB"/>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5D453E8F" w14:textId="77777777" w:rsidR="00061EF1" w:rsidRPr="00061EF1" w:rsidRDefault="00061EF1" w:rsidP="00D32FAA">
            <w:pPr>
              <w:pStyle w:val="SingleTxtG"/>
              <w:tabs>
                <w:tab w:val="clear" w:pos="1701"/>
                <w:tab w:val="clear" w:pos="2268"/>
                <w:tab w:val="clear" w:pos="2835"/>
              </w:tabs>
              <w:spacing w:before="80" w:after="80" w:line="220" w:lineRule="exact"/>
              <w:ind w:left="0" w:right="0"/>
              <w:jc w:val="left"/>
              <w:rPr>
                <w:b/>
                <w:bCs/>
                <w:sz w:val="18"/>
                <w:lang w:val="en-GB"/>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447DCA57" w14:textId="77777777" w:rsidR="00061EF1" w:rsidRPr="00061EF1" w:rsidRDefault="00061EF1" w:rsidP="00D32FAA">
            <w:pPr>
              <w:pStyle w:val="SingleTxtG"/>
              <w:tabs>
                <w:tab w:val="clear" w:pos="1701"/>
                <w:tab w:val="clear" w:pos="2268"/>
                <w:tab w:val="clear" w:pos="2835"/>
              </w:tabs>
              <w:spacing w:before="80" w:after="80" w:line="220" w:lineRule="exact"/>
              <w:ind w:left="0" w:right="0"/>
              <w:jc w:val="left"/>
              <w:rPr>
                <w:b/>
                <w:bCs/>
                <w:sz w:val="18"/>
                <w:lang w:val="en-GB"/>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C85601" w14:textId="77777777" w:rsidR="00061EF1" w:rsidRPr="00061EF1" w:rsidRDefault="00061EF1" w:rsidP="00D32FAA">
            <w:pPr>
              <w:pStyle w:val="SingleTxtG"/>
              <w:tabs>
                <w:tab w:val="clear" w:pos="1701"/>
                <w:tab w:val="clear" w:pos="2268"/>
                <w:tab w:val="clear" w:pos="2835"/>
              </w:tabs>
              <w:spacing w:before="80" w:after="80" w:line="220" w:lineRule="exact"/>
              <w:ind w:left="0" w:right="0"/>
              <w:jc w:val="left"/>
              <w:rPr>
                <w:b/>
                <w:bCs/>
                <w:sz w:val="18"/>
                <w:lang w:val="en-GB"/>
              </w:rPr>
            </w:pPr>
            <w:r w:rsidRPr="00061EF1">
              <w:rPr>
                <w:b/>
                <w:bCs/>
                <w:sz w:val="18"/>
              </w:rPr>
              <w:t>Total</w:t>
            </w:r>
          </w:p>
        </w:tc>
        <w:tc>
          <w:tcPr>
            <w:tcW w:w="997" w:type="dxa"/>
            <w:tcBorders>
              <w:top w:val="single" w:sz="4" w:space="0" w:color="auto"/>
              <w:left w:val="single" w:sz="4" w:space="0" w:color="auto"/>
              <w:bottom w:val="dotted" w:sz="4" w:space="0" w:color="auto"/>
              <w:right w:val="dotted" w:sz="4" w:space="0" w:color="auto"/>
            </w:tcBorders>
            <w:shd w:val="clear" w:color="auto" w:fill="auto"/>
            <w:vAlign w:val="bottom"/>
          </w:tcPr>
          <w:p w14:paraId="28983B82" w14:textId="77777777" w:rsidR="00061EF1" w:rsidRPr="00061EF1" w:rsidRDefault="00061EF1" w:rsidP="00D32FAA">
            <w:pPr>
              <w:pStyle w:val="SingleTxtG"/>
              <w:tabs>
                <w:tab w:val="clear" w:pos="1701"/>
                <w:tab w:val="clear" w:pos="2268"/>
                <w:tab w:val="clear" w:pos="2835"/>
              </w:tabs>
              <w:spacing w:before="80" w:after="80" w:line="220" w:lineRule="exact"/>
              <w:ind w:left="0" w:right="0"/>
              <w:jc w:val="left"/>
              <w:rPr>
                <w:b/>
                <w:sz w:val="18"/>
                <w:lang w:val="en-GB"/>
              </w:rPr>
            </w:pPr>
          </w:p>
        </w:tc>
        <w:tc>
          <w:tcPr>
            <w:tcW w:w="790" w:type="dxa"/>
            <w:tcBorders>
              <w:top w:val="single" w:sz="4" w:space="0" w:color="auto"/>
              <w:left w:val="dotted" w:sz="4" w:space="0" w:color="auto"/>
              <w:bottom w:val="dotted" w:sz="4" w:space="0" w:color="auto"/>
              <w:right w:val="dotted" w:sz="4" w:space="0" w:color="auto"/>
            </w:tcBorders>
            <w:shd w:val="clear" w:color="auto" w:fill="auto"/>
            <w:vAlign w:val="bottom"/>
          </w:tcPr>
          <w:p w14:paraId="732FA737" w14:textId="77777777" w:rsidR="00061EF1" w:rsidRPr="00061EF1" w:rsidRDefault="00061EF1" w:rsidP="00D32FAA">
            <w:pPr>
              <w:pStyle w:val="SingleTxtG"/>
              <w:tabs>
                <w:tab w:val="clear" w:pos="1701"/>
                <w:tab w:val="clear" w:pos="2268"/>
                <w:tab w:val="clear" w:pos="2835"/>
              </w:tabs>
              <w:spacing w:before="80" w:after="80" w:line="220" w:lineRule="exact"/>
              <w:ind w:left="0" w:right="0"/>
              <w:jc w:val="left"/>
              <w:rPr>
                <w:b/>
                <w:sz w:val="18"/>
                <w:lang w:val="en-GB"/>
              </w:rPr>
            </w:pPr>
          </w:p>
        </w:tc>
        <w:tc>
          <w:tcPr>
            <w:tcW w:w="848" w:type="dxa"/>
            <w:tcBorders>
              <w:top w:val="single" w:sz="4" w:space="0" w:color="auto"/>
              <w:left w:val="dotted" w:sz="4" w:space="0" w:color="auto"/>
              <w:bottom w:val="dotted" w:sz="4" w:space="0" w:color="auto"/>
              <w:right w:val="dotted" w:sz="4" w:space="0" w:color="auto"/>
            </w:tcBorders>
            <w:shd w:val="clear" w:color="auto" w:fill="auto"/>
            <w:vAlign w:val="bottom"/>
          </w:tcPr>
          <w:p w14:paraId="062EE3A4" w14:textId="77777777" w:rsidR="00061EF1" w:rsidRPr="00061EF1" w:rsidRDefault="00061EF1" w:rsidP="00D32FAA">
            <w:pPr>
              <w:pStyle w:val="SingleTxtG"/>
              <w:tabs>
                <w:tab w:val="clear" w:pos="1701"/>
                <w:tab w:val="clear" w:pos="2268"/>
                <w:tab w:val="clear" w:pos="2835"/>
              </w:tabs>
              <w:spacing w:before="80" w:after="80" w:line="220" w:lineRule="exact"/>
              <w:ind w:left="0" w:right="0"/>
              <w:jc w:val="left"/>
              <w:rPr>
                <w:b/>
                <w:sz w:val="18"/>
                <w:lang w:val="en-GB"/>
              </w:rPr>
            </w:pPr>
          </w:p>
        </w:tc>
      </w:tr>
    </w:tbl>
    <w:p w14:paraId="578A99BD" w14:textId="3D21EC8C" w:rsidR="00061EF1" w:rsidRPr="00061EF1" w:rsidRDefault="00D32FAA" w:rsidP="00D32FAA">
      <w:pPr>
        <w:pStyle w:val="SingleTxtG"/>
        <w:tabs>
          <w:tab w:val="left" w:pos="425"/>
        </w:tabs>
        <w:spacing w:before="120" w:after="0"/>
        <w:ind w:left="0" w:firstLine="170"/>
        <w:jc w:val="left"/>
        <w:rPr>
          <w:sz w:val="18"/>
          <w:szCs w:val="18"/>
        </w:rPr>
      </w:pPr>
      <w:r w:rsidRPr="00D32FAA">
        <w:rPr>
          <w:sz w:val="18"/>
          <w:szCs w:val="18"/>
        </w:rPr>
        <w:t>*</w:t>
      </w:r>
      <w:r>
        <w:rPr>
          <w:sz w:val="18"/>
          <w:szCs w:val="18"/>
          <w:vertAlign w:val="superscript"/>
        </w:rPr>
        <w:tab/>
      </w:r>
      <w:r w:rsidR="00061EF1" w:rsidRPr="00061EF1">
        <w:rPr>
          <w:sz w:val="18"/>
          <w:szCs w:val="18"/>
        </w:rPr>
        <w:t>Cuando sea necesario, se podrá presentar un cuadro separado para cada área.</w:t>
      </w:r>
    </w:p>
    <w:p w14:paraId="7B38BC67" w14:textId="055644D7" w:rsidR="00061EF1" w:rsidRPr="00061EF1" w:rsidRDefault="00061EF1" w:rsidP="00D32FAA">
      <w:pPr>
        <w:pStyle w:val="SingleTxtG"/>
        <w:tabs>
          <w:tab w:val="left" w:pos="425"/>
        </w:tabs>
        <w:spacing w:after="0"/>
        <w:ind w:left="0" w:firstLine="170"/>
        <w:jc w:val="left"/>
        <w:rPr>
          <w:sz w:val="18"/>
          <w:szCs w:val="18"/>
        </w:rPr>
      </w:pPr>
      <w:r w:rsidRPr="00061EF1">
        <w:rPr>
          <w:sz w:val="18"/>
          <w:szCs w:val="18"/>
        </w:rPr>
        <w:t>**</w:t>
      </w:r>
      <w:r w:rsidR="00D32FAA">
        <w:rPr>
          <w:sz w:val="18"/>
          <w:szCs w:val="18"/>
          <w:vertAlign w:val="superscript"/>
        </w:rPr>
        <w:tab/>
      </w:r>
      <w:r w:rsidRPr="00061EF1">
        <w:rPr>
          <w:sz w:val="18"/>
          <w:szCs w:val="18"/>
        </w:rPr>
        <w:t>La ubicación puede señalarse indicando la provincia/distrito/localidad donde se encuentran las áreas contaminadas, incluyendo (de ser posible) referencias cartográficas y coordenadas suficientes para definir su emplazamiento.</w:t>
      </w:r>
    </w:p>
    <w:p w14:paraId="100BD9F6" w14:textId="276EF32B" w:rsidR="00061EF1" w:rsidRPr="00061EF1" w:rsidRDefault="00061EF1" w:rsidP="008F47DA">
      <w:pPr>
        <w:pStyle w:val="SingleTxtG"/>
        <w:tabs>
          <w:tab w:val="left" w:pos="510"/>
        </w:tabs>
        <w:ind w:left="0" w:firstLine="170"/>
        <w:jc w:val="left"/>
        <w:rPr>
          <w:b/>
        </w:rPr>
      </w:pPr>
      <w:r w:rsidRPr="00061EF1">
        <w:rPr>
          <w:sz w:val="18"/>
          <w:szCs w:val="18"/>
        </w:rPr>
        <w:t>***</w:t>
      </w:r>
      <w:r w:rsidR="00D32FAA">
        <w:rPr>
          <w:sz w:val="18"/>
          <w:szCs w:val="18"/>
        </w:rPr>
        <w:tab/>
      </w:r>
      <w:r w:rsidRPr="00061EF1">
        <w:rPr>
          <w:sz w:val="18"/>
          <w:szCs w:val="18"/>
        </w:rPr>
        <w:t xml:space="preserve">Las Normas Internacionales para la Acción contra las Minas (IMAS) pueden ayudar a orientar la implementación. En las IMAS se indica que, para poder considerar que en una zona se sabe que hay restos de municiones en racimo, se debe haber confirmado su presencia sobre la base de </w:t>
      </w:r>
      <w:r w:rsidR="001B6793" w:rsidRPr="00D32FAA">
        <w:rPr>
          <w:sz w:val="18"/>
          <w:szCs w:val="18"/>
        </w:rPr>
        <w:t>“</w:t>
      </w:r>
      <w:r w:rsidRPr="00061EF1">
        <w:rPr>
          <w:sz w:val="18"/>
          <w:szCs w:val="18"/>
        </w:rPr>
        <w:t>evidencias directas</w:t>
      </w:r>
      <w:r w:rsidR="001B6793" w:rsidRPr="00D32FAA">
        <w:rPr>
          <w:sz w:val="18"/>
          <w:szCs w:val="18"/>
        </w:rPr>
        <w:t>”</w:t>
      </w:r>
      <w:r w:rsidRPr="00061EF1">
        <w:rPr>
          <w:sz w:val="18"/>
          <w:szCs w:val="18"/>
        </w:rPr>
        <w:t xml:space="preserve">, y que, para poder considerar que en una zona se sospecha la presencia de restos de municiones en racimo, se debe tener la sospecha razonable de dicha presencia </w:t>
      </w:r>
      <w:r w:rsidR="001B6793" w:rsidRPr="00D32FAA">
        <w:rPr>
          <w:sz w:val="18"/>
          <w:szCs w:val="18"/>
        </w:rPr>
        <w:t>“</w:t>
      </w:r>
      <w:r w:rsidRPr="00061EF1">
        <w:rPr>
          <w:sz w:val="18"/>
          <w:szCs w:val="18"/>
        </w:rPr>
        <w:t>basándose en evidencias indirectas</w:t>
      </w:r>
      <w:r w:rsidR="001B6793" w:rsidRPr="00D32FAA">
        <w:rPr>
          <w:sz w:val="18"/>
          <w:szCs w:val="18"/>
        </w:rPr>
        <w:t>”</w:t>
      </w:r>
      <w:r w:rsidRPr="00061EF1">
        <w:rPr>
          <w:rStyle w:val="FootnoteReference"/>
          <w:szCs w:val="18"/>
        </w:rPr>
        <w:footnoteReference w:id="3"/>
      </w:r>
      <w:r w:rsidRPr="00061EF1">
        <w:rPr>
          <w:sz w:val="18"/>
          <w:szCs w:val="18"/>
        </w:rPr>
        <w:t>.</w:t>
      </w:r>
      <w:r w:rsidRPr="00061EF1">
        <w:br w:type="page"/>
      </w:r>
    </w:p>
    <w:p w14:paraId="31B5750E" w14:textId="70142F4C" w:rsidR="00061EF1" w:rsidRPr="00061EF1" w:rsidRDefault="00061EF1" w:rsidP="00D32FAA">
      <w:pPr>
        <w:pStyle w:val="H23G"/>
        <w:rPr>
          <w:lang w:val="en-GB"/>
        </w:rPr>
      </w:pPr>
      <w:r w:rsidRPr="00061EF1">
        <w:lastRenderedPageBreak/>
        <w:tab/>
      </w:r>
      <w:r w:rsidR="00D32FAA">
        <w:tab/>
      </w:r>
      <w:r w:rsidRPr="00061EF1">
        <w:t>Información adicional</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1"/>
      </w:tblGrid>
      <w:tr w:rsidR="00061EF1" w:rsidRPr="00061EF1" w14:paraId="7A3C4395" w14:textId="77777777" w:rsidTr="006B4DFA">
        <w:tc>
          <w:tcPr>
            <w:tcW w:w="7371" w:type="dxa"/>
            <w:shd w:val="clear" w:color="auto" w:fill="E0E0E0"/>
          </w:tcPr>
          <w:p w14:paraId="195866E4" w14:textId="77777777" w:rsidR="00061EF1" w:rsidRPr="00061EF1" w:rsidRDefault="00061EF1" w:rsidP="00D32FAA">
            <w:pPr>
              <w:pStyle w:val="SingleTxtG"/>
              <w:ind w:left="0" w:right="0"/>
            </w:pPr>
            <w:r w:rsidRPr="00061EF1">
              <w:t>[Descripción]</w:t>
            </w:r>
          </w:p>
          <w:p w14:paraId="73A39CD6" w14:textId="77777777" w:rsidR="00061EF1" w:rsidRDefault="00061EF1" w:rsidP="00716C8F">
            <w:pPr>
              <w:pStyle w:val="SingleTxtG"/>
              <w:ind w:left="0" w:right="0"/>
            </w:pPr>
            <w:r w:rsidRPr="00061EF1">
              <w:t>[Por ejemplo, información sobre cualquier zona peligrosa en la que se sospeche o se conozca la presencia de restos de municiones en racimo bajo la jurisdicción o el control del Estado, que no haya sido incluida en el cuadro de contaminación anterior y/o que aún no haya sido inspeccionada (por ejemplo, por problemas de acceso debidos a la inseguridad), etc.]</w:t>
            </w:r>
          </w:p>
          <w:p w14:paraId="221FBC76" w14:textId="368DCD24" w:rsidR="00716C8F" w:rsidRDefault="00716C8F" w:rsidP="00716C8F">
            <w:pPr>
              <w:pStyle w:val="SingleTxtG"/>
              <w:ind w:left="0" w:right="0"/>
            </w:pPr>
          </w:p>
          <w:p w14:paraId="7903A27C" w14:textId="77777777" w:rsidR="00716C8F" w:rsidRDefault="00716C8F" w:rsidP="00716C8F">
            <w:pPr>
              <w:pStyle w:val="SingleTxtG"/>
              <w:ind w:left="0" w:right="0"/>
            </w:pPr>
          </w:p>
          <w:p w14:paraId="12FFCBDB" w14:textId="66C4ACA2" w:rsidR="00716C8F" w:rsidRPr="00061EF1" w:rsidRDefault="00716C8F" w:rsidP="00716C8F">
            <w:pPr>
              <w:pStyle w:val="SingleTxtG"/>
              <w:ind w:left="0" w:right="0"/>
            </w:pPr>
          </w:p>
        </w:tc>
      </w:tr>
    </w:tbl>
    <w:p w14:paraId="74F99FB7" w14:textId="794845CE" w:rsidR="00061EF1" w:rsidRPr="00061EF1" w:rsidRDefault="00061EF1" w:rsidP="00D32FAA">
      <w:pPr>
        <w:pStyle w:val="H23G"/>
      </w:pPr>
      <w:r w:rsidRPr="00061EF1">
        <w:tab/>
        <w:t>2.</w:t>
      </w:r>
      <w:r w:rsidRPr="00061EF1">
        <w:tab/>
        <w:t xml:space="preserve">Tamaño y ubicación del área contaminada con municiones en racimo </w:t>
      </w:r>
      <w:r w:rsidR="00D32FAA">
        <w:br/>
      </w:r>
      <w:r w:rsidRPr="00061EF1">
        <w:t xml:space="preserve">que se ha recuperado mediante actividades de reconocimiento </w:t>
      </w:r>
    </w:p>
    <w:p w14:paraId="27712199" w14:textId="64AAEE03" w:rsidR="00061EF1" w:rsidRPr="00061EF1" w:rsidRDefault="00D32FAA" w:rsidP="00061EF1">
      <w:pPr>
        <w:pStyle w:val="SingleTxtG"/>
      </w:pPr>
      <w:r>
        <w:tab/>
      </w:r>
      <w:r w:rsidR="00061EF1" w:rsidRPr="00061EF1">
        <w:t>Proporciónese información sobre las áreas contaminadas con municiones en racimo que se hayan recuperado mediante actividades de reconocimiento (es decir, que se hayan cancelado mediante reconocimientos no técnicos y reducido mediante reconocimientos técnicos).</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1276"/>
        <w:gridCol w:w="3047"/>
        <w:gridCol w:w="3047"/>
      </w:tblGrid>
      <w:tr w:rsidR="00D32FAA" w:rsidRPr="00D32FAA" w14:paraId="3879CC67" w14:textId="77777777" w:rsidTr="009D1457">
        <w:trPr>
          <w:trHeight w:val="240"/>
          <w:tblHeader/>
        </w:trPr>
        <w:tc>
          <w:tcPr>
            <w:tcW w:w="127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tcPr>
          <w:p w14:paraId="3A22B6A3" w14:textId="77777777" w:rsidR="00061EF1" w:rsidRPr="00061EF1" w:rsidRDefault="00061EF1" w:rsidP="00D32FAA">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Ubicación</w:t>
            </w:r>
            <w:r w:rsidRPr="00061EF1">
              <w:rPr>
                <w:i/>
                <w:sz w:val="16"/>
              </w:rPr>
              <w:t xml:space="preserve"> </w:t>
            </w:r>
          </w:p>
        </w:tc>
        <w:tc>
          <w:tcPr>
            <w:tcW w:w="3047"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tcPr>
          <w:p w14:paraId="60C54CB3" w14:textId="77777777" w:rsidR="00061EF1" w:rsidRPr="00061EF1" w:rsidRDefault="00061EF1" w:rsidP="00D32FAA">
            <w:pPr>
              <w:pStyle w:val="SingleTxtG"/>
              <w:tabs>
                <w:tab w:val="clear" w:pos="1701"/>
                <w:tab w:val="clear" w:pos="2268"/>
                <w:tab w:val="clear" w:pos="2835"/>
              </w:tabs>
              <w:spacing w:before="80" w:after="80" w:line="200" w:lineRule="exact"/>
              <w:ind w:left="0" w:right="28"/>
              <w:jc w:val="left"/>
              <w:rPr>
                <w:i/>
                <w:sz w:val="16"/>
              </w:rPr>
            </w:pPr>
            <w:r w:rsidRPr="00061EF1">
              <w:rPr>
                <w:i/>
                <w:iCs/>
                <w:sz w:val="16"/>
              </w:rPr>
              <w:t>Superficie cancelada mediante un reconocimiento no técnico (en metros cuadrados)</w:t>
            </w:r>
          </w:p>
        </w:tc>
        <w:tc>
          <w:tcPr>
            <w:tcW w:w="3047"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tcPr>
          <w:p w14:paraId="0C1C65CB" w14:textId="77777777" w:rsidR="00061EF1" w:rsidRPr="00061EF1" w:rsidRDefault="00061EF1" w:rsidP="00D32FAA">
            <w:pPr>
              <w:pStyle w:val="SingleTxtG"/>
              <w:tabs>
                <w:tab w:val="clear" w:pos="1701"/>
                <w:tab w:val="clear" w:pos="2268"/>
                <w:tab w:val="clear" w:pos="2835"/>
              </w:tabs>
              <w:spacing w:before="80" w:after="80" w:line="200" w:lineRule="exact"/>
              <w:ind w:left="0" w:right="28"/>
              <w:jc w:val="left"/>
              <w:rPr>
                <w:i/>
                <w:sz w:val="16"/>
              </w:rPr>
            </w:pPr>
            <w:r w:rsidRPr="00061EF1">
              <w:rPr>
                <w:i/>
                <w:iCs/>
                <w:sz w:val="16"/>
              </w:rPr>
              <w:t>Superficie reducida mediante un reconocimiento técnico (en metros cuadrados)</w:t>
            </w:r>
          </w:p>
        </w:tc>
      </w:tr>
      <w:tr w:rsidR="009D1457" w:rsidRPr="00D32FAA" w14:paraId="68235469" w14:textId="77777777" w:rsidTr="00F31B15">
        <w:trPr>
          <w:trHeight w:val="413"/>
          <w:tblHeader/>
        </w:trPr>
        <w:tc>
          <w:tcPr>
            <w:tcW w:w="1276" w:type="dxa"/>
            <w:tcBorders>
              <w:top w:val="single" w:sz="12" w:space="0" w:color="auto"/>
              <w:left w:val="single" w:sz="4" w:space="0" w:color="auto"/>
              <w:right w:val="single" w:sz="4" w:space="0" w:color="auto"/>
            </w:tcBorders>
            <w:shd w:val="clear" w:color="auto" w:fill="auto"/>
          </w:tcPr>
          <w:p w14:paraId="33A352FA" w14:textId="77777777" w:rsidR="009D1457" w:rsidRPr="00061EF1" w:rsidRDefault="009D1457" w:rsidP="00D32FAA">
            <w:pPr>
              <w:pStyle w:val="SingleTxtG"/>
              <w:tabs>
                <w:tab w:val="clear" w:pos="1701"/>
                <w:tab w:val="clear" w:pos="2268"/>
                <w:tab w:val="clear" w:pos="2835"/>
              </w:tabs>
              <w:spacing w:before="40" w:after="40" w:line="220" w:lineRule="exact"/>
              <w:ind w:left="0" w:right="0"/>
              <w:jc w:val="left"/>
              <w:rPr>
                <w:sz w:val="18"/>
              </w:rPr>
            </w:pPr>
          </w:p>
        </w:tc>
        <w:tc>
          <w:tcPr>
            <w:tcW w:w="3047" w:type="dxa"/>
            <w:tcBorders>
              <w:top w:val="single" w:sz="12" w:space="0" w:color="auto"/>
              <w:left w:val="single" w:sz="4" w:space="0" w:color="auto"/>
              <w:right w:val="single" w:sz="4" w:space="0" w:color="auto"/>
            </w:tcBorders>
            <w:shd w:val="clear" w:color="auto" w:fill="auto"/>
            <w:vAlign w:val="bottom"/>
          </w:tcPr>
          <w:p w14:paraId="1BB30635" w14:textId="77777777" w:rsidR="009D1457" w:rsidRPr="00061EF1" w:rsidRDefault="009D1457" w:rsidP="00D32FAA">
            <w:pPr>
              <w:pStyle w:val="SingleTxtG"/>
              <w:tabs>
                <w:tab w:val="clear" w:pos="1701"/>
                <w:tab w:val="clear" w:pos="2268"/>
                <w:tab w:val="clear" w:pos="2835"/>
              </w:tabs>
              <w:spacing w:before="40" w:after="40" w:line="220" w:lineRule="exact"/>
              <w:ind w:left="0" w:right="28"/>
              <w:jc w:val="left"/>
              <w:rPr>
                <w:sz w:val="18"/>
              </w:rPr>
            </w:pPr>
          </w:p>
        </w:tc>
        <w:tc>
          <w:tcPr>
            <w:tcW w:w="3047" w:type="dxa"/>
            <w:tcBorders>
              <w:top w:val="single" w:sz="12" w:space="0" w:color="auto"/>
              <w:left w:val="single" w:sz="4" w:space="0" w:color="auto"/>
              <w:right w:val="single" w:sz="4" w:space="0" w:color="auto"/>
            </w:tcBorders>
            <w:shd w:val="clear" w:color="auto" w:fill="auto"/>
            <w:vAlign w:val="bottom"/>
          </w:tcPr>
          <w:p w14:paraId="3E01DA5F" w14:textId="77777777" w:rsidR="009D1457" w:rsidRPr="00061EF1" w:rsidRDefault="009D1457" w:rsidP="00D32FAA">
            <w:pPr>
              <w:pStyle w:val="SingleTxtG"/>
              <w:tabs>
                <w:tab w:val="clear" w:pos="1701"/>
                <w:tab w:val="clear" w:pos="2268"/>
                <w:tab w:val="clear" w:pos="2835"/>
              </w:tabs>
              <w:spacing w:before="40" w:after="40" w:line="220" w:lineRule="exact"/>
              <w:ind w:left="0" w:right="28"/>
              <w:jc w:val="left"/>
              <w:rPr>
                <w:sz w:val="18"/>
              </w:rPr>
            </w:pPr>
          </w:p>
        </w:tc>
      </w:tr>
      <w:tr w:rsidR="00D32FAA" w:rsidRPr="00D32FAA" w14:paraId="10FDBA7B" w14:textId="77777777" w:rsidTr="009D1457">
        <w:trPr>
          <w:trHeight w:val="240"/>
        </w:trPr>
        <w:tc>
          <w:tcPr>
            <w:tcW w:w="1276" w:type="dxa"/>
            <w:tcBorders>
              <w:left w:val="single" w:sz="4" w:space="0" w:color="auto"/>
              <w:bottom w:val="single" w:sz="4" w:space="0" w:color="000000"/>
              <w:right w:val="single" w:sz="4" w:space="0" w:color="auto"/>
            </w:tcBorders>
            <w:shd w:val="clear" w:color="auto" w:fill="auto"/>
          </w:tcPr>
          <w:p w14:paraId="3EA41C43" w14:textId="77777777" w:rsidR="00061EF1" w:rsidRPr="00061EF1" w:rsidRDefault="00061EF1" w:rsidP="00D32FAA">
            <w:pPr>
              <w:pStyle w:val="SingleTxtG"/>
              <w:tabs>
                <w:tab w:val="clear" w:pos="1701"/>
                <w:tab w:val="clear" w:pos="2268"/>
                <w:tab w:val="clear" w:pos="2835"/>
              </w:tabs>
              <w:spacing w:before="40" w:after="40" w:line="220" w:lineRule="exact"/>
              <w:ind w:left="0" w:right="0"/>
              <w:jc w:val="left"/>
              <w:rPr>
                <w:sz w:val="18"/>
              </w:rPr>
            </w:pPr>
          </w:p>
        </w:tc>
        <w:tc>
          <w:tcPr>
            <w:tcW w:w="3047" w:type="dxa"/>
            <w:tcBorders>
              <w:left w:val="single" w:sz="4" w:space="0" w:color="auto"/>
              <w:bottom w:val="single" w:sz="4" w:space="0" w:color="000000"/>
              <w:right w:val="single" w:sz="4" w:space="0" w:color="auto"/>
            </w:tcBorders>
            <w:shd w:val="clear" w:color="auto" w:fill="auto"/>
            <w:vAlign w:val="bottom"/>
          </w:tcPr>
          <w:p w14:paraId="38DD11E7"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rPr>
            </w:pPr>
          </w:p>
        </w:tc>
        <w:tc>
          <w:tcPr>
            <w:tcW w:w="3047" w:type="dxa"/>
            <w:tcBorders>
              <w:left w:val="single" w:sz="4" w:space="0" w:color="auto"/>
              <w:bottom w:val="single" w:sz="4" w:space="0" w:color="000000"/>
              <w:right w:val="single" w:sz="4" w:space="0" w:color="auto"/>
            </w:tcBorders>
            <w:shd w:val="clear" w:color="auto" w:fill="auto"/>
            <w:vAlign w:val="bottom"/>
          </w:tcPr>
          <w:p w14:paraId="1404A369" w14:textId="77777777" w:rsidR="00061EF1" w:rsidRPr="00061EF1" w:rsidRDefault="00061EF1" w:rsidP="00D32FAA">
            <w:pPr>
              <w:pStyle w:val="SingleTxtG"/>
              <w:tabs>
                <w:tab w:val="clear" w:pos="1701"/>
                <w:tab w:val="clear" w:pos="2268"/>
                <w:tab w:val="clear" w:pos="2835"/>
              </w:tabs>
              <w:spacing w:before="40" w:after="40" w:line="220" w:lineRule="exact"/>
              <w:ind w:left="0" w:right="28"/>
              <w:jc w:val="left"/>
              <w:rPr>
                <w:sz w:val="18"/>
              </w:rPr>
            </w:pPr>
          </w:p>
        </w:tc>
      </w:tr>
    </w:tbl>
    <w:p w14:paraId="70E7B129" w14:textId="7CA7BCCC" w:rsidR="00061EF1" w:rsidRPr="00061EF1" w:rsidRDefault="00061EF1" w:rsidP="00D32FAA">
      <w:pPr>
        <w:pStyle w:val="H23G"/>
      </w:pPr>
      <w:r w:rsidRPr="00061EF1">
        <w:tab/>
        <w:t>3.</w:t>
      </w:r>
      <w:r w:rsidRPr="00061EF1">
        <w:tab/>
        <w:t xml:space="preserve">Tamaño y ubicación del área contaminada con municiones en racimo </w:t>
      </w:r>
      <w:r w:rsidR="00D32FAA">
        <w:br/>
      </w:r>
      <w:r w:rsidRPr="00061EF1">
        <w:t>que se ha recuperado mediante actividades de limpieza</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993"/>
        <w:gridCol w:w="1275"/>
        <w:gridCol w:w="847"/>
        <w:gridCol w:w="953"/>
        <w:gridCol w:w="1008"/>
        <w:gridCol w:w="1161"/>
        <w:gridCol w:w="1133"/>
      </w:tblGrid>
      <w:tr w:rsidR="008D4D69" w:rsidRPr="00D32FAA" w14:paraId="0C2878AF" w14:textId="77777777" w:rsidTr="009D1457">
        <w:trPr>
          <w:trHeight w:val="640"/>
          <w:tblHeader/>
        </w:trPr>
        <w:tc>
          <w:tcPr>
            <w:tcW w:w="993" w:type="dxa"/>
            <w:vMerge w:val="restart"/>
            <w:tcBorders>
              <w:top w:val="single" w:sz="4" w:space="0" w:color="auto"/>
              <w:left w:val="single" w:sz="4" w:space="0" w:color="000000"/>
              <w:bottom w:val="single" w:sz="12" w:space="0" w:color="auto"/>
              <w:right w:val="single" w:sz="4" w:space="0" w:color="000000"/>
            </w:tcBorders>
            <w:shd w:val="clear" w:color="auto" w:fill="auto"/>
            <w:vAlign w:val="bottom"/>
          </w:tcPr>
          <w:p w14:paraId="03845FBE" w14:textId="77777777" w:rsidR="008D4D69" w:rsidRPr="00061EF1" w:rsidRDefault="008D4D69" w:rsidP="008D4D69">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Ubicación</w:t>
            </w:r>
          </w:p>
        </w:tc>
        <w:tc>
          <w:tcPr>
            <w:tcW w:w="1275" w:type="dxa"/>
            <w:vMerge w:val="restart"/>
            <w:tcBorders>
              <w:top w:val="single" w:sz="4" w:space="0" w:color="auto"/>
              <w:left w:val="single" w:sz="4" w:space="0" w:color="000000"/>
              <w:bottom w:val="single" w:sz="12" w:space="0" w:color="auto"/>
              <w:right w:val="single" w:sz="4" w:space="0" w:color="000000"/>
            </w:tcBorders>
            <w:shd w:val="clear" w:color="auto" w:fill="auto"/>
            <w:vAlign w:val="bottom"/>
          </w:tcPr>
          <w:p w14:paraId="0859BA98" w14:textId="77777777" w:rsidR="008D4D69" w:rsidRPr="00061EF1" w:rsidRDefault="008D4D69" w:rsidP="008D4D69">
            <w:pPr>
              <w:pStyle w:val="SingleTxtG"/>
              <w:tabs>
                <w:tab w:val="clear" w:pos="1701"/>
                <w:tab w:val="clear" w:pos="2268"/>
                <w:tab w:val="clear" w:pos="2835"/>
              </w:tabs>
              <w:spacing w:before="80" w:after="80" w:line="200" w:lineRule="exact"/>
              <w:ind w:left="0" w:right="28"/>
              <w:jc w:val="left"/>
              <w:rPr>
                <w:i/>
                <w:sz w:val="16"/>
              </w:rPr>
            </w:pPr>
            <w:r w:rsidRPr="00061EF1">
              <w:rPr>
                <w:i/>
                <w:iCs/>
                <w:sz w:val="16"/>
              </w:rPr>
              <w:t>Superficie limpiada (en metros cuadrados)</w:t>
            </w:r>
          </w:p>
        </w:tc>
        <w:tc>
          <w:tcPr>
            <w:tcW w:w="1800" w:type="dxa"/>
            <w:gridSpan w:val="2"/>
            <w:tcBorders>
              <w:top w:val="single" w:sz="4" w:space="0" w:color="auto"/>
              <w:left w:val="single" w:sz="4" w:space="0" w:color="000000"/>
              <w:bottom w:val="single" w:sz="4" w:space="0" w:color="auto"/>
              <w:right w:val="single" w:sz="4" w:space="0" w:color="000000"/>
            </w:tcBorders>
            <w:shd w:val="clear" w:color="auto" w:fill="auto"/>
            <w:vAlign w:val="bottom"/>
          </w:tcPr>
          <w:p w14:paraId="75580007" w14:textId="77777777" w:rsidR="008D4D69" w:rsidRPr="00061EF1" w:rsidRDefault="008D4D69" w:rsidP="008D4D69">
            <w:pPr>
              <w:pStyle w:val="SingleTxtG"/>
              <w:tabs>
                <w:tab w:val="clear" w:pos="1701"/>
                <w:tab w:val="clear" w:pos="2268"/>
                <w:tab w:val="clear" w:pos="2835"/>
              </w:tabs>
              <w:spacing w:before="80" w:after="80" w:line="200" w:lineRule="exact"/>
              <w:ind w:left="0" w:right="28"/>
              <w:jc w:val="center"/>
              <w:rPr>
                <w:i/>
                <w:sz w:val="16"/>
              </w:rPr>
            </w:pPr>
            <w:r w:rsidRPr="00061EF1">
              <w:rPr>
                <w:i/>
                <w:iCs/>
                <w:sz w:val="16"/>
              </w:rPr>
              <w:t>Restos de municiones en racimo limpiados</w:t>
            </w:r>
          </w:p>
        </w:tc>
        <w:tc>
          <w:tcPr>
            <w:tcW w:w="1008" w:type="dxa"/>
            <w:vMerge w:val="restar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4C061031" w14:textId="77777777" w:rsidR="008D4D69" w:rsidRPr="00061EF1" w:rsidRDefault="008D4D69" w:rsidP="008D4D69">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Método de limpieza</w:t>
            </w:r>
          </w:p>
        </w:tc>
        <w:tc>
          <w:tcPr>
            <w:tcW w:w="2294"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bottom"/>
          </w:tcPr>
          <w:p w14:paraId="1FA80730" w14:textId="77777777" w:rsidR="008D4D69" w:rsidRPr="00061EF1" w:rsidRDefault="008D4D69" w:rsidP="008D4D69">
            <w:pPr>
              <w:pStyle w:val="SingleTxtG"/>
              <w:tabs>
                <w:tab w:val="clear" w:pos="1701"/>
                <w:tab w:val="clear" w:pos="2268"/>
                <w:tab w:val="clear" w:pos="2835"/>
              </w:tabs>
              <w:spacing w:before="80" w:after="80" w:line="200" w:lineRule="exact"/>
              <w:ind w:left="0" w:right="28"/>
              <w:jc w:val="center"/>
              <w:rPr>
                <w:i/>
                <w:sz w:val="16"/>
                <w:lang w:val="en-GB"/>
              </w:rPr>
            </w:pPr>
            <w:r w:rsidRPr="00061EF1">
              <w:rPr>
                <w:i/>
                <w:iCs/>
                <w:sz w:val="16"/>
              </w:rPr>
              <w:t>Normas empleadas</w:t>
            </w:r>
          </w:p>
        </w:tc>
      </w:tr>
      <w:tr w:rsidR="00D32FAA" w:rsidRPr="00D32FAA" w14:paraId="638713C7" w14:textId="77777777" w:rsidTr="009D1457">
        <w:trPr>
          <w:trHeight w:val="240"/>
          <w:tblHeader/>
        </w:trPr>
        <w:tc>
          <w:tcPr>
            <w:tcW w:w="993" w:type="dxa"/>
            <w:vMerge/>
            <w:tcBorders>
              <w:top w:val="nil"/>
              <w:left w:val="single" w:sz="4" w:space="0" w:color="000000"/>
              <w:bottom w:val="single" w:sz="12" w:space="0" w:color="auto"/>
              <w:right w:val="single" w:sz="4" w:space="0" w:color="000000"/>
            </w:tcBorders>
            <w:shd w:val="clear" w:color="auto" w:fill="auto"/>
            <w:vAlign w:val="bottom"/>
          </w:tcPr>
          <w:p w14:paraId="10F4999C" w14:textId="77777777" w:rsidR="00061EF1" w:rsidRPr="00061EF1" w:rsidRDefault="00061EF1" w:rsidP="00D32FAA">
            <w:pPr>
              <w:pStyle w:val="SingleTxtG"/>
              <w:tabs>
                <w:tab w:val="clear" w:pos="1701"/>
                <w:tab w:val="clear" w:pos="2268"/>
                <w:tab w:val="clear" w:pos="2835"/>
              </w:tabs>
              <w:spacing w:before="40" w:after="40" w:line="220" w:lineRule="exact"/>
              <w:ind w:left="0" w:right="0"/>
              <w:jc w:val="left"/>
              <w:rPr>
                <w:sz w:val="18"/>
                <w:lang w:val="en-GB"/>
              </w:rPr>
            </w:pPr>
          </w:p>
        </w:tc>
        <w:tc>
          <w:tcPr>
            <w:tcW w:w="1275" w:type="dxa"/>
            <w:vMerge/>
            <w:tcBorders>
              <w:top w:val="nil"/>
              <w:left w:val="single" w:sz="4" w:space="0" w:color="000000"/>
              <w:bottom w:val="single" w:sz="12" w:space="0" w:color="auto"/>
              <w:right w:val="single" w:sz="4" w:space="0" w:color="000000"/>
            </w:tcBorders>
            <w:shd w:val="clear" w:color="auto" w:fill="auto"/>
            <w:vAlign w:val="bottom"/>
          </w:tcPr>
          <w:p w14:paraId="12B59CF0"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847" w:type="dxa"/>
            <w:tcBorders>
              <w:top w:val="single" w:sz="4" w:space="0" w:color="auto"/>
              <w:left w:val="single" w:sz="4" w:space="0" w:color="000000"/>
              <w:bottom w:val="single" w:sz="12" w:space="0" w:color="auto"/>
              <w:right w:val="single" w:sz="4" w:space="0" w:color="000000"/>
            </w:tcBorders>
            <w:shd w:val="clear" w:color="auto" w:fill="auto"/>
            <w:vAlign w:val="bottom"/>
          </w:tcPr>
          <w:p w14:paraId="5C525D8E" w14:textId="77777777" w:rsidR="00061EF1" w:rsidRPr="00061EF1" w:rsidRDefault="00061EF1" w:rsidP="008D4D69">
            <w:pPr>
              <w:pStyle w:val="SingleTxtG"/>
              <w:tabs>
                <w:tab w:val="clear" w:pos="1701"/>
                <w:tab w:val="clear" w:pos="2268"/>
                <w:tab w:val="clear" w:pos="2835"/>
              </w:tabs>
              <w:spacing w:before="80" w:after="80" w:line="200" w:lineRule="exact"/>
              <w:ind w:left="0" w:right="28"/>
              <w:jc w:val="left"/>
              <w:rPr>
                <w:i/>
                <w:iCs/>
                <w:sz w:val="16"/>
              </w:rPr>
            </w:pPr>
            <w:r w:rsidRPr="00061EF1">
              <w:rPr>
                <w:i/>
                <w:iCs/>
                <w:sz w:val="16"/>
              </w:rPr>
              <w:t>Tipo</w:t>
            </w:r>
          </w:p>
        </w:tc>
        <w:tc>
          <w:tcPr>
            <w:tcW w:w="953" w:type="dxa"/>
            <w:tcBorders>
              <w:top w:val="single" w:sz="4" w:space="0" w:color="auto"/>
              <w:left w:val="single" w:sz="4" w:space="0" w:color="000000"/>
              <w:bottom w:val="single" w:sz="12" w:space="0" w:color="auto"/>
              <w:right w:val="single" w:sz="4" w:space="0" w:color="000000"/>
            </w:tcBorders>
            <w:shd w:val="clear" w:color="auto" w:fill="auto"/>
            <w:vAlign w:val="bottom"/>
          </w:tcPr>
          <w:p w14:paraId="5EDBFD88" w14:textId="77777777" w:rsidR="00061EF1" w:rsidRPr="00061EF1" w:rsidRDefault="00061EF1" w:rsidP="008D4D69">
            <w:pPr>
              <w:pStyle w:val="SingleTxtG"/>
              <w:tabs>
                <w:tab w:val="clear" w:pos="1701"/>
                <w:tab w:val="clear" w:pos="2268"/>
                <w:tab w:val="clear" w:pos="2835"/>
              </w:tabs>
              <w:spacing w:before="80" w:after="80" w:line="200" w:lineRule="exact"/>
              <w:ind w:left="0" w:right="28"/>
              <w:jc w:val="left"/>
              <w:rPr>
                <w:i/>
                <w:iCs/>
                <w:sz w:val="16"/>
              </w:rPr>
            </w:pPr>
            <w:r w:rsidRPr="00061EF1">
              <w:rPr>
                <w:i/>
                <w:iCs/>
                <w:sz w:val="16"/>
              </w:rPr>
              <w:t>Cantidad</w:t>
            </w:r>
          </w:p>
        </w:tc>
        <w:tc>
          <w:tcPr>
            <w:tcW w:w="1008" w:type="dxa"/>
            <w:vMerge/>
            <w:tcBorders>
              <w:left w:val="single" w:sz="4" w:space="0" w:color="000000"/>
              <w:bottom w:val="single" w:sz="12" w:space="0" w:color="auto"/>
              <w:right w:val="single" w:sz="4" w:space="0" w:color="000000"/>
            </w:tcBorders>
            <w:shd w:val="clear" w:color="auto" w:fill="D9D9D9" w:themeFill="background1" w:themeFillShade="D9"/>
            <w:vAlign w:val="bottom"/>
          </w:tcPr>
          <w:p w14:paraId="389A284B"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116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D088F94" w14:textId="77777777" w:rsidR="00061EF1" w:rsidRPr="00061EF1" w:rsidRDefault="00061EF1" w:rsidP="008D4D69">
            <w:pPr>
              <w:pStyle w:val="SingleTxtG"/>
              <w:tabs>
                <w:tab w:val="clear" w:pos="1701"/>
                <w:tab w:val="clear" w:pos="2268"/>
                <w:tab w:val="clear" w:pos="2835"/>
              </w:tabs>
              <w:spacing w:before="80" w:after="80" w:line="200" w:lineRule="exact"/>
              <w:ind w:left="0" w:right="28"/>
              <w:jc w:val="left"/>
              <w:rPr>
                <w:i/>
                <w:iCs/>
                <w:sz w:val="16"/>
              </w:rPr>
            </w:pPr>
            <w:r w:rsidRPr="00061EF1">
              <w:rPr>
                <w:i/>
                <w:iCs/>
                <w:sz w:val="16"/>
              </w:rPr>
              <w:t>Normas de seguridad</w:t>
            </w:r>
          </w:p>
        </w:tc>
        <w:tc>
          <w:tcPr>
            <w:tcW w:w="113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1C78DB70" w14:textId="77777777" w:rsidR="00061EF1" w:rsidRPr="00061EF1" w:rsidRDefault="00061EF1" w:rsidP="008D4D69">
            <w:pPr>
              <w:pStyle w:val="SingleTxtG"/>
              <w:tabs>
                <w:tab w:val="clear" w:pos="1701"/>
                <w:tab w:val="clear" w:pos="2268"/>
                <w:tab w:val="clear" w:pos="2835"/>
              </w:tabs>
              <w:spacing w:before="80" w:after="80" w:line="200" w:lineRule="exact"/>
              <w:ind w:left="0" w:right="28"/>
              <w:jc w:val="left"/>
              <w:rPr>
                <w:i/>
                <w:iCs/>
                <w:sz w:val="16"/>
              </w:rPr>
            </w:pPr>
            <w:r w:rsidRPr="00061EF1">
              <w:rPr>
                <w:i/>
                <w:iCs/>
                <w:sz w:val="16"/>
              </w:rPr>
              <w:t>Normas ambientales</w:t>
            </w:r>
          </w:p>
        </w:tc>
      </w:tr>
      <w:tr w:rsidR="00D32FAA" w:rsidRPr="00D32FAA" w14:paraId="6757D4BC" w14:textId="77777777" w:rsidTr="009D1457">
        <w:trPr>
          <w:trHeight w:val="240"/>
        </w:trPr>
        <w:tc>
          <w:tcPr>
            <w:tcW w:w="993" w:type="dxa"/>
            <w:tcBorders>
              <w:top w:val="single" w:sz="12" w:space="0" w:color="auto"/>
              <w:left w:val="single" w:sz="4" w:space="0" w:color="000000"/>
              <w:right w:val="single" w:sz="4" w:space="0" w:color="000000"/>
            </w:tcBorders>
            <w:shd w:val="clear" w:color="auto" w:fill="auto"/>
          </w:tcPr>
          <w:p w14:paraId="500EAD0E" w14:textId="77777777" w:rsidR="00061EF1" w:rsidRPr="00061EF1" w:rsidRDefault="00061EF1" w:rsidP="00D32FAA">
            <w:pPr>
              <w:pStyle w:val="SingleTxtG"/>
              <w:tabs>
                <w:tab w:val="clear" w:pos="1701"/>
                <w:tab w:val="clear" w:pos="2268"/>
                <w:tab w:val="clear" w:pos="2835"/>
              </w:tabs>
              <w:spacing w:before="40" w:after="40" w:line="220" w:lineRule="exact"/>
              <w:ind w:left="0" w:right="0"/>
              <w:jc w:val="left"/>
              <w:rPr>
                <w:sz w:val="18"/>
                <w:lang w:val="en-GB"/>
              </w:rPr>
            </w:pPr>
          </w:p>
        </w:tc>
        <w:tc>
          <w:tcPr>
            <w:tcW w:w="1275" w:type="dxa"/>
            <w:tcBorders>
              <w:top w:val="single" w:sz="12" w:space="0" w:color="auto"/>
              <w:left w:val="single" w:sz="4" w:space="0" w:color="000000"/>
              <w:right w:val="single" w:sz="4" w:space="0" w:color="000000"/>
            </w:tcBorders>
            <w:shd w:val="clear" w:color="auto" w:fill="auto"/>
            <w:vAlign w:val="bottom"/>
          </w:tcPr>
          <w:p w14:paraId="5E11E446"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847" w:type="dxa"/>
            <w:tcBorders>
              <w:top w:val="single" w:sz="12" w:space="0" w:color="auto"/>
              <w:left w:val="single" w:sz="4" w:space="0" w:color="000000"/>
              <w:right w:val="single" w:sz="4" w:space="0" w:color="000000"/>
            </w:tcBorders>
            <w:shd w:val="clear" w:color="auto" w:fill="auto"/>
            <w:vAlign w:val="bottom"/>
          </w:tcPr>
          <w:p w14:paraId="6F6F4ABC"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953" w:type="dxa"/>
            <w:tcBorders>
              <w:top w:val="single" w:sz="12" w:space="0" w:color="auto"/>
              <w:left w:val="single" w:sz="4" w:space="0" w:color="000000"/>
              <w:right w:val="single" w:sz="4" w:space="0" w:color="000000"/>
            </w:tcBorders>
            <w:shd w:val="clear" w:color="auto" w:fill="auto"/>
            <w:vAlign w:val="bottom"/>
          </w:tcPr>
          <w:p w14:paraId="1B93116D"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1008" w:type="dxa"/>
            <w:tcBorders>
              <w:top w:val="single" w:sz="12" w:space="0" w:color="auto"/>
              <w:left w:val="single" w:sz="4" w:space="0" w:color="000000"/>
              <w:right w:val="single" w:sz="4" w:space="0" w:color="000000"/>
            </w:tcBorders>
            <w:shd w:val="clear" w:color="auto" w:fill="auto"/>
            <w:vAlign w:val="bottom"/>
          </w:tcPr>
          <w:p w14:paraId="74103146"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1161" w:type="dxa"/>
            <w:tcBorders>
              <w:top w:val="single" w:sz="12" w:space="0" w:color="auto"/>
              <w:left w:val="single" w:sz="4" w:space="0" w:color="000000"/>
              <w:right w:val="single" w:sz="4" w:space="0" w:color="000000"/>
            </w:tcBorders>
            <w:shd w:val="clear" w:color="auto" w:fill="auto"/>
            <w:vAlign w:val="bottom"/>
          </w:tcPr>
          <w:p w14:paraId="2C3F50DA"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1133" w:type="dxa"/>
            <w:tcBorders>
              <w:top w:val="single" w:sz="12" w:space="0" w:color="auto"/>
              <w:left w:val="single" w:sz="4" w:space="0" w:color="000000"/>
              <w:right w:val="single" w:sz="4" w:space="0" w:color="000000"/>
            </w:tcBorders>
            <w:shd w:val="clear" w:color="auto" w:fill="auto"/>
            <w:vAlign w:val="bottom"/>
          </w:tcPr>
          <w:p w14:paraId="140D8FF1"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r>
      <w:tr w:rsidR="00D32FAA" w:rsidRPr="00D32FAA" w14:paraId="31FE21BE" w14:textId="77777777" w:rsidTr="009D1457">
        <w:trPr>
          <w:trHeight w:val="240"/>
        </w:trPr>
        <w:tc>
          <w:tcPr>
            <w:tcW w:w="993" w:type="dxa"/>
            <w:tcBorders>
              <w:left w:val="single" w:sz="4" w:space="0" w:color="000000"/>
              <w:right w:val="single" w:sz="4" w:space="0" w:color="000000"/>
            </w:tcBorders>
            <w:shd w:val="clear" w:color="auto" w:fill="auto"/>
          </w:tcPr>
          <w:p w14:paraId="2F891560" w14:textId="77777777" w:rsidR="00061EF1" w:rsidRPr="00061EF1" w:rsidRDefault="00061EF1" w:rsidP="00D32FAA">
            <w:pPr>
              <w:pStyle w:val="SingleTxtG"/>
              <w:tabs>
                <w:tab w:val="clear" w:pos="1701"/>
                <w:tab w:val="clear" w:pos="2268"/>
                <w:tab w:val="clear" w:pos="2835"/>
              </w:tabs>
              <w:spacing w:before="40" w:after="40" w:line="220" w:lineRule="exact"/>
              <w:ind w:left="0" w:right="0"/>
              <w:jc w:val="left"/>
              <w:rPr>
                <w:sz w:val="18"/>
                <w:lang w:val="en-GB"/>
              </w:rPr>
            </w:pPr>
          </w:p>
        </w:tc>
        <w:tc>
          <w:tcPr>
            <w:tcW w:w="1275" w:type="dxa"/>
            <w:tcBorders>
              <w:left w:val="single" w:sz="4" w:space="0" w:color="000000"/>
              <w:right w:val="single" w:sz="4" w:space="0" w:color="000000"/>
            </w:tcBorders>
            <w:shd w:val="clear" w:color="auto" w:fill="auto"/>
            <w:vAlign w:val="bottom"/>
          </w:tcPr>
          <w:p w14:paraId="3905DEFD"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847" w:type="dxa"/>
            <w:tcBorders>
              <w:left w:val="single" w:sz="4" w:space="0" w:color="000000"/>
              <w:right w:val="single" w:sz="4" w:space="0" w:color="000000"/>
            </w:tcBorders>
            <w:shd w:val="clear" w:color="auto" w:fill="auto"/>
            <w:vAlign w:val="bottom"/>
          </w:tcPr>
          <w:p w14:paraId="314864F4"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953" w:type="dxa"/>
            <w:tcBorders>
              <w:left w:val="single" w:sz="4" w:space="0" w:color="000000"/>
              <w:right w:val="single" w:sz="4" w:space="0" w:color="000000"/>
            </w:tcBorders>
            <w:shd w:val="clear" w:color="auto" w:fill="auto"/>
            <w:vAlign w:val="bottom"/>
          </w:tcPr>
          <w:p w14:paraId="4155C4B3"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1008" w:type="dxa"/>
            <w:tcBorders>
              <w:left w:val="single" w:sz="4" w:space="0" w:color="000000"/>
              <w:right w:val="single" w:sz="4" w:space="0" w:color="000000"/>
            </w:tcBorders>
            <w:shd w:val="clear" w:color="auto" w:fill="auto"/>
            <w:vAlign w:val="bottom"/>
          </w:tcPr>
          <w:p w14:paraId="1267DBA0"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1161" w:type="dxa"/>
            <w:tcBorders>
              <w:left w:val="single" w:sz="4" w:space="0" w:color="000000"/>
              <w:right w:val="single" w:sz="4" w:space="0" w:color="000000"/>
            </w:tcBorders>
            <w:shd w:val="clear" w:color="auto" w:fill="auto"/>
            <w:vAlign w:val="bottom"/>
          </w:tcPr>
          <w:p w14:paraId="35613F60"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1133" w:type="dxa"/>
            <w:tcBorders>
              <w:left w:val="single" w:sz="4" w:space="0" w:color="000000"/>
              <w:right w:val="single" w:sz="4" w:space="0" w:color="000000"/>
            </w:tcBorders>
            <w:shd w:val="clear" w:color="auto" w:fill="auto"/>
            <w:vAlign w:val="bottom"/>
          </w:tcPr>
          <w:p w14:paraId="6EC90CD4"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r>
      <w:tr w:rsidR="00D32FAA" w:rsidRPr="00D32FAA" w14:paraId="70D310E2" w14:textId="77777777" w:rsidTr="009D1457">
        <w:trPr>
          <w:trHeight w:val="240"/>
        </w:trPr>
        <w:tc>
          <w:tcPr>
            <w:tcW w:w="993" w:type="dxa"/>
            <w:tcBorders>
              <w:left w:val="single" w:sz="4" w:space="0" w:color="000000"/>
              <w:bottom w:val="nil"/>
              <w:right w:val="single" w:sz="4" w:space="0" w:color="000000"/>
            </w:tcBorders>
            <w:shd w:val="clear" w:color="auto" w:fill="auto"/>
          </w:tcPr>
          <w:p w14:paraId="7D615242" w14:textId="77777777" w:rsidR="00061EF1" w:rsidRPr="00061EF1" w:rsidRDefault="00061EF1" w:rsidP="00D32FAA">
            <w:pPr>
              <w:pStyle w:val="SingleTxtG"/>
              <w:tabs>
                <w:tab w:val="clear" w:pos="1701"/>
                <w:tab w:val="clear" w:pos="2268"/>
                <w:tab w:val="clear" w:pos="2835"/>
              </w:tabs>
              <w:spacing w:before="40" w:after="40" w:line="220" w:lineRule="exact"/>
              <w:ind w:left="0" w:right="0"/>
              <w:jc w:val="left"/>
              <w:rPr>
                <w:sz w:val="18"/>
                <w:lang w:val="en-GB"/>
              </w:rPr>
            </w:pPr>
          </w:p>
        </w:tc>
        <w:tc>
          <w:tcPr>
            <w:tcW w:w="1275" w:type="dxa"/>
            <w:tcBorders>
              <w:left w:val="single" w:sz="4" w:space="0" w:color="000000"/>
              <w:bottom w:val="nil"/>
              <w:right w:val="single" w:sz="4" w:space="0" w:color="000000"/>
            </w:tcBorders>
            <w:shd w:val="clear" w:color="auto" w:fill="auto"/>
            <w:vAlign w:val="bottom"/>
          </w:tcPr>
          <w:p w14:paraId="199D9ED2"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847" w:type="dxa"/>
            <w:tcBorders>
              <w:left w:val="single" w:sz="4" w:space="0" w:color="000000"/>
              <w:bottom w:val="nil"/>
              <w:right w:val="single" w:sz="4" w:space="0" w:color="000000"/>
            </w:tcBorders>
            <w:shd w:val="clear" w:color="auto" w:fill="auto"/>
            <w:vAlign w:val="bottom"/>
          </w:tcPr>
          <w:p w14:paraId="4EE2A70B"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953" w:type="dxa"/>
            <w:tcBorders>
              <w:left w:val="single" w:sz="4" w:space="0" w:color="000000"/>
              <w:bottom w:val="nil"/>
              <w:right w:val="single" w:sz="4" w:space="0" w:color="000000"/>
            </w:tcBorders>
            <w:shd w:val="clear" w:color="auto" w:fill="auto"/>
            <w:vAlign w:val="bottom"/>
          </w:tcPr>
          <w:p w14:paraId="682F3925"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1008" w:type="dxa"/>
            <w:tcBorders>
              <w:left w:val="single" w:sz="4" w:space="0" w:color="000000"/>
              <w:bottom w:val="nil"/>
              <w:right w:val="single" w:sz="4" w:space="0" w:color="000000"/>
            </w:tcBorders>
            <w:shd w:val="clear" w:color="auto" w:fill="auto"/>
            <w:vAlign w:val="bottom"/>
          </w:tcPr>
          <w:p w14:paraId="76B02CB6"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1161" w:type="dxa"/>
            <w:tcBorders>
              <w:left w:val="single" w:sz="4" w:space="0" w:color="000000"/>
              <w:bottom w:val="nil"/>
              <w:right w:val="single" w:sz="4" w:space="0" w:color="000000"/>
            </w:tcBorders>
            <w:shd w:val="clear" w:color="auto" w:fill="auto"/>
            <w:vAlign w:val="bottom"/>
          </w:tcPr>
          <w:p w14:paraId="5FB02E03"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1133" w:type="dxa"/>
            <w:tcBorders>
              <w:left w:val="single" w:sz="4" w:space="0" w:color="000000"/>
              <w:bottom w:val="nil"/>
              <w:right w:val="single" w:sz="4" w:space="0" w:color="000000"/>
            </w:tcBorders>
            <w:shd w:val="clear" w:color="auto" w:fill="auto"/>
            <w:vAlign w:val="bottom"/>
          </w:tcPr>
          <w:p w14:paraId="04E21883"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r>
      <w:tr w:rsidR="00D32FAA" w:rsidRPr="00D32FAA" w14:paraId="2DB21EDE" w14:textId="77777777" w:rsidTr="008E1D04">
        <w:trPr>
          <w:trHeight w:val="240"/>
        </w:trPr>
        <w:tc>
          <w:tcPr>
            <w:tcW w:w="993" w:type="dxa"/>
            <w:tcBorders>
              <w:top w:val="nil"/>
              <w:left w:val="single" w:sz="4" w:space="0" w:color="000000"/>
              <w:bottom w:val="single" w:sz="4" w:space="0" w:color="000000"/>
              <w:right w:val="single" w:sz="4" w:space="0" w:color="000000"/>
            </w:tcBorders>
            <w:shd w:val="clear" w:color="auto" w:fill="auto"/>
          </w:tcPr>
          <w:p w14:paraId="6C3BB040" w14:textId="77777777" w:rsidR="00061EF1" w:rsidRPr="00061EF1" w:rsidRDefault="00061EF1" w:rsidP="00D32FAA">
            <w:pPr>
              <w:pStyle w:val="SingleTxtG"/>
              <w:tabs>
                <w:tab w:val="clear" w:pos="1701"/>
                <w:tab w:val="clear" w:pos="2268"/>
                <w:tab w:val="clear" w:pos="2835"/>
              </w:tabs>
              <w:spacing w:before="40" w:after="40" w:line="220" w:lineRule="exact"/>
              <w:ind w:left="0" w:right="0"/>
              <w:jc w:val="left"/>
              <w:rPr>
                <w:sz w:val="18"/>
                <w:lang w:val="en-GB"/>
              </w:rPr>
            </w:pPr>
          </w:p>
        </w:tc>
        <w:tc>
          <w:tcPr>
            <w:tcW w:w="1275" w:type="dxa"/>
            <w:tcBorders>
              <w:top w:val="nil"/>
              <w:left w:val="single" w:sz="4" w:space="0" w:color="000000"/>
              <w:bottom w:val="single" w:sz="4" w:space="0" w:color="000000"/>
              <w:right w:val="single" w:sz="4" w:space="0" w:color="000000"/>
            </w:tcBorders>
            <w:shd w:val="clear" w:color="auto" w:fill="auto"/>
            <w:vAlign w:val="bottom"/>
          </w:tcPr>
          <w:p w14:paraId="48E574B8"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847" w:type="dxa"/>
            <w:tcBorders>
              <w:top w:val="nil"/>
              <w:left w:val="single" w:sz="4" w:space="0" w:color="000000"/>
              <w:bottom w:val="single" w:sz="4" w:space="0" w:color="000000"/>
              <w:right w:val="single" w:sz="4" w:space="0" w:color="000000"/>
            </w:tcBorders>
            <w:shd w:val="clear" w:color="auto" w:fill="auto"/>
            <w:vAlign w:val="bottom"/>
          </w:tcPr>
          <w:p w14:paraId="25BB9F39"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953" w:type="dxa"/>
            <w:tcBorders>
              <w:top w:val="nil"/>
              <w:left w:val="single" w:sz="4" w:space="0" w:color="000000"/>
              <w:bottom w:val="single" w:sz="4" w:space="0" w:color="000000"/>
              <w:right w:val="single" w:sz="4" w:space="0" w:color="000000"/>
            </w:tcBorders>
            <w:shd w:val="clear" w:color="auto" w:fill="auto"/>
            <w:vAlign w:val="bottom"/>
          </w:tcPr>
          <w:p w14:paraId="29D80229"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1008" w:type="dxa"/>
            <w:tcBorders>
              <w:top w:val="nil"/>
              <w:left w:val="single" w:sz="4" w:space="0" w:color="000000"/>
              <w:bottom w:val="single" w:sz="4" w:space="0" w:color="000000"/>
              <w:right w:val="single" w:sz="4" w:space="0" w:color="000000"/>
            </w:tcBorders>
            <w:shd w:val="clear" w:color="auto" w:fill="auto"/>
            <w:vAlign w:val="bottom"/>
          </w:tcPr>
          <w:p w14:paraId="5ED79810"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1161" w:type="dxa"/>
            <w:tcBorders>
              <w:top w:val="nil"/>
              <w:left w:val="single" w:sz="4" w:space="0" w:color="000000"/>
              <w:bottom w:val="single" w:sz="4" w:space="0" w:color="000000"/>
              <w:right w:val="single" w:sz="4" w:space="0" w:color="000000"/>
            </w:tcBorders>
            <w:shd w:val="clear" w:color="auto" w:fill="auto"/>
            <w:vAlign w:val="bottom"/>
          </w:tcPr>
          <w:p w14:paraId="0FF18E5C"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c>
          <w:tcPr>
            <w:tcW w:w="1133" w:type="dxa"/>
            <w:tcBorders>
              <w:top w:val="nil"/>
              <w:left w:val="single" w:sz="4" w:space="0" w:color="000000"/>
              <w:bottom w:val="single" w:sz="4" w:space="0" w:color="000000"/>
              <w:right w:val="single" w:sz="4" w:space="0" w:color="000000"/>
            </w:tcBorders>
            <w:shd w:val="clear" w:color="auto" w:fill="auto"/>
            <w:vAlign w:val="bottom"/>
          </w:tcPr>
          <w:p w14:paraId="40EF0C28"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sz w:val="18"/>
                <w:lang w:val="en-GB"/>
              </w:rPr>
            </w:pPr>
          </w:p>
        </w:tc>
      </w:tr>
      <w:tr w:rsidR="00D32FAA" w:rsidRPr="00D32FAA" w14:paraId="6D2F3C31" w14:textId="77777777" w:rsidTr="00C26894">
        <w:trPr>
          <w:trHeight w:val="24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56F74D" w14:textId="77777777" w:rsidR="00061EF1" w:rsidRPr="00061EF1" w:rsidRDefault="00061EF1" w:rsidP="00D32FAA">
            <w:pPr>
              <w:pStyle w:val="SingleTxtG"/>
              <w:tabs>
                <w:tab w:val="clear" w:pos="1701"/>
                <w:tab w:val="clear" w:pos="2268"/>
                <w:tab w:val="clear" w:pos="2835"/>
              </w:tabs>
              <w:spacing w:before="80" w:after="80" w:line="220" w:lineRule="exact"/>
              <w:ind w:left="283" w:right="0"/>
              <w:jc w:val="left"/>
              <w:rPr>
                <w:b/>
                <w:bCs/>
                <w:sz w:val="18"/>
                <w:lang w:val="en-GB"/>
              </w:rPr>
            </w:pPr>
            <w:r w:rsidRPr="00061EF1">
              <w:rPr>
                <w:b/>
                <w:bCs/>
                <w:sz w:val="18"/>
              </w:rPr>
              <w:t>Total</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5A17D9" w14:textId="77777777" w:rsidR="00061EF1" w:rsidRPr="00061EF1" w:rsidRDefault="00061EF1" w:rsidP="008D4D69">
            <w:pPr>
              <w:pStyle w:val="SingleTxtG"/>
              <w:tabs>
                <w:tab w:val="clear" w:pos="1701"/>
                <w:tab w:val="clear" w:pos="2268"/>
                <w:tab w:val="clear" w:pos="2835"/>
              </w:tabs>
              <w:spacing w:before="80" w:after="80" w:line="220" w:lineRule="exact"/>
              <w:ind w:left="0" w:right="28"/>
              <w:jc w:val="left"/>
              <w:rPr>
                <w:b/>
                <w:bCs/>
                <w:sz w:val="18"/>
                <w:lang w:val="en-GB"/>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518F43" w14:textId="77777777" w:rsidR="00061EF1" w:rsidRPr="00061EF1" w:rsidRDefault="00061EF1" w:rsidP="008D4D69">
            <w:pPr>
              <w:pStyle w:val="SingleTxtG"/>
              <w:tabs>
                <w:tab w:val="clear" w:pos="1701"/>
                <w:tab w:val="clear" w:pos="2268"/>
                <w:tab w:val="clear" w:pos="2835"/>
              </w:tabs>
              <w:spacing w:before="80" w:after="80" w:line="220" w:lineRule="exact"/>
              <w:ind w:left="0" w:right="28"/>
              <w:jc w:val="left"/>
              <w:rPr>
                <w:b/>
                <w:bCs/>
                <w:sz w:val="18"/>
                <w:lang w:val="en-GB"/>
              </w:rPr>
            </w:pPr>
            <w:r w:rsidRPr="00061EF1">
              <w:rPr>
                <w:b/>
                <w:bCs/>
                <w:sz w:val="18"/>
              </w:rPr>
              <w:t>Total</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1D65B" w14:textId="77777777" w:rsidR="00061EF1" w:rsidRPr="00061EF1" w:rsidRDefault="00061EF1" w:rsidP="008D4D69">
            <w:pPr>
              <w:pStyle w:val="SingleTxtG"/>
              <w:tabs>
                <w:tab w:val="clear" w:pos="1701"/>
                <w:tab w:val="clear" w:pos="2268"/>
                <w:tab w:val="clear" w:pos="2835"/>
              </w:tabs>
              <w:spacing w:before="80" w:after="80" w:line="220" w:lineRule="exact"/>
              <w:ind w:left="0" w:right="28"/>
              <w:jc w:val="left"/>
              <w:rPr>
                <w:b/>
                <w:sz w:val="18"/>
                <w:lang w:val="en-GB"/>
              </w:rPr>
            </w:pPr>
          </w:p>
        </w:tc>
        <w:tc>
          <w:tcPr>
            <w:tcW w:w="1008" w:type="dxa"/>
            <w:tcBorders>
              <w:top w:val="single" w:sz="4" w:space="0" w:color="000000"/>
              <w:left w:val="single" w:sz="4" w:space="0" w:color="000000"/>
              <w:bottom w:val="dotted" w:sz="4" w:space="0" w:color="000000"/>
              <w:right w:val="dotted" w:sz="4" w:space="0" w:color="000000" w:themeColor="text1"/>
            </w:tcBorders>
            <w:shd w:val="clear" w:color="auto" w:fill="auto"/>
            <w:vAlign w:val="bottom"/>
          </w:tcPr>
          <w:p w14:paraId="16B932CF" w14:textId="77777777" w:rsidR="00061EF1" w:rsidRPr="00061EF1" w:rsidRDefault="00061EF1" w:rsidP="008D4D69">
            <w:pPr>
              <w:pStyle w:val="SingleTxtG"/>
              <w:tabs>
                <w:tab w:val="clear" w:pos="1701"/>
                <w:tab w:val="clear" w:pos="2268"/>
                <w:tab w:val="clear" w:pos="2835"/>
              </w:tabs>
              <w:spacing w:before="80" w:after="80" w:line="220" w:lineRule="exact"/>
              <w:ind w:left="0" w:right="28"/>
              <w:jc w:val="left"/>
              <w:rPr>
                <w:b/>
                <w:sz w:val="18"/>
                <w:lang w:val="en-GB"/>
              </w:rPr>
            </w:pPr>
          </w:p>
        </w:tc>
        <w:tc>
          <w:tcPr>
            <w:tcW w:w="1161" w:type="dxa"/>
            <w:tcBorders>
              <w:top w:val="single" w:sz="4" w:space="0" w:color="000000"/>
              <w:left w:val="dotted" w:sz="4" w:space="0" w:color="000000" w:themeColor="text1"/>
              <w:bottom w:val="dotted" w:sz="4" w:space="0" w:color="000000" w:themeColor="text1"/>
              <w:right w:val="dotted" w:sz="4" w:space="0" w:color="000000" w:themeColor="text1"/>
            </w:tcBorders>
            <w:shd w:val="clear" w:color="auto" w:fill="auto"/>
            <w:vAlign w:val="bottom"/>
          </w:tcPr>
          <w:p w14:paraId="59DEE931" w14:textId="77777777" w:rsidR="00061EF1" w:rsidRPr="00061EF1" w:rsidRDefault="00061EF1" w:rsidP="008D4D69">
            <w:pPr>
              <w:pStyle w:val="SingleTxtG"/>
              <w:tabs>
                <w:tab w:val="clear" w:pos="1701"/>
                <w:tab w:val="clear" w:pos="2268"/>
                <w:tab w:val="clear" w:pos="2835"/>
              </w:tabs>
              <w:spacing w:before="80" w:after="80" w:line="220" w:lineRule="exact"/>
              <w:ind w:left="0" w:right="28"/>
              <w:jc w:val="left"/>
              <w:rPr>
                <w:b/>
                <w:sz w:val="18"/>
                <w:lang w:val="en-GB"/>
              </w:rPr>
            </w:pPr>
          </w:p>
        </w:tc>
        <w:tc>
          <w:tcPr>
            <w:tcW w:w="1133" w:type="dxa"/>
            <w:tcBorders>
              <w:top w:val="single" w:sz="4" w:space="0" w:color="000000"/>
              <w:left w:val="dotted" w:sz="4" w:space="0" w:color="000000" w:themeColor="text1"/>
              <w:bottom w:val="dotted" w:sz="4" w:space="0" w:color="000000" w:themeColor="text1"/>
              <w:right w:val="dotted" w:sz="4" w:space="0" w:color="000000"/>
            </w:tcBorders>
            <w:shd w:val="clear" w:color="auto" w:fill="auto"/>
            <w:vAlign w:val="bottom"/>
          </w:tcPr>
          <w:p w14:paraId="57A4ED44" w14:textId="77777777" w:rsidR="00061EF1" w:rsidRPr="00061EF1" w:rsidRDefault="00061EF1" w:rsidP="008D4D69">
            <w:pPr>
              <w:pStyle w:val="SingleTxtG"/>
              <w:tabs>
                <w:tab w:val="clear" w:pos="1701"/>
                <w:tab w:val="clear" w:pos="2268"/>
                <w:tab w:val="clear" w:pos="2835"/>
              </w:tabs>
              <w:spacing w:before="80" w:after="80" w:line="220" w:lineRule="exact"/>
              <w:ind w:left="0" w:right="28"/>
              <w:jc w:val="left"/>
              <w:rPr>
                <w:b/>
                <w:sz w:val="18"/>
                <w:lang w:val="en-GB"/>
              </w:rPr>
            </w:pPr>
          </w:p>
        </w:tc>
      </w:tr>
    </w:tbl>
    <w:p w14:paraId="51482A1D" w14:textId="1CA33C8E" w:rsidR="00061EF1" w:rsidRPr="00061EF1" w:rsidRDefault="008D4D69" w:rsidP="008D4D69">
      <w:pPr>
        <w:pStyle w:val="H23G"/>
        <w:rPr>
          <w:lang w:val="en-GB"/>
        </w:rPr>
      </w:pPr>
      <w:r>
        <w:tab/>
      </w:r>
      <w:r w:rsidR="00061EF1" w:rsidRPr="00061EF1">
        <w:tab/>
        <w:t>Información adicional</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1"/>
      </w:tblGrid>
      <w:tr w:rsidR="00061EF1" w:rsidRPr="00061EF1" w14:paraId="22D17B6B" w14:textId="77777777" w:rsidTr="006B4DFA">
        <w:tc>
          <w:tcPr>
            <w:tcW w:w="7371" w:type="dxa"/>
            <w:shd w:val="clear" w:color="auto" w:fill="E0E0E0"/>
          </w:tcPr>
          <w:p w14:paraId="588477E5" w14:textId="77777777" w:rsidR="00061EF1" w:rsidRPr="00061EF1" w:rsidRDefault="00061EF1" w:rsidP="008D4D69">
            <w:pPr>
              <w:pStyle w:val="SingleTxtG"/>
              <w:ind w:left="0" w:right="0"/>
            </w:pPr>
            <w:r w:rsidRPr="00061EF1">
              <w:t>[Descripción]</w:t>
            </w:r>
          </w:p>
          <w:p w14:paraId="72191733" w14:textId="77777777" w:rsidR="00061EF1" w:rsidRDefault="00061EF1" w:rsidP="005E7E8B">
            <w:pPr>
              <w:pStyle w:val="SingleTxtG"/>
              <w:ind w:left="0" w:right="0"/>
            </w:pPr>
            <w:r w:rsidRPr="00061EF1">
              <w:t>[Por ejemplo, calendario para las zonas recuperadas mediante limpieza]</w:t>
            </w:r>
          </w:p>
          <w:p w14:paraId="436A003D" w14:textId="77777777" w:rsidR="005E7E8B" w:rsidRDefault="005E7E8B" w:rsidP="005E7E8B">
            <w:pPr>
              <w:pStyle w:val="SingleTxtG"/>
              <w:ind w:left="0" w:right="0"/>
            </w:pPr>
          </w:p>
          <w:p w14:paraId="11D13B02" w14:textId="479BE9ED" w:rsidR="005E7E8B" w:rsidRPr="00061EF1" w:rsidRDefault="005E7E8B" w:rsidP="005E7E8B">
            <w:pPr>
              <w:pStyle w:val="SingleTxtG"/>
              <w:ind w:left="0" w:right="0"/>
            </w:pPr>
          </w:p>
        </w:tc>
      </w:tr>
    </w:tbl>
    <w:p w14:paraId="55544A59" w14:textId="77777777" w:rsidR="00586E52" w:rsidRDefault="00061EF1" w:rsidP="008D4D69">
      <w:pPr>
        <w:pStyle w:val="H23G"/>
      </w:pPr>
      <w:r w:rsidRPr="00061EF1">
        <w:lastRenderedPageBreak/>
        <w:tab/>
      </w:r>
    </w:p>
    <w:p w14:paraId="59787A7B" w14:textId="005B9AF5" w:rsidR="00061EF1" w:rsidRPr="00061EF1" w:rsidRDefault="00061EF1" w:rsidP="00586E52">
      <w:pPr>
        <w:pStyle w:val="H23G"/>
        <w:ind w:hanging="283"/>
      </w:pPr>
      <w:r w:rsidRPr="00061EF1">
        <w:t>4.</w:t>
      </w:r>
      <w:r w:rsidRPr="00061EF1">
        <w:tab/>
        <w:t>Destrucción de restos de municiones en racimo que no se hayan destruido mediante</w:t>
      </w:r>
      <w:r w:rsidR="005E7E8B">
        <w:t> </w:t>
      </w:r>
      <w:r w:rsidRPr="00061EF1">
        <w:t>actividades de limpieza</w:t>
      </w:r>
      <w:r w:rsidRPr="008D4D69">
        <w:rPr>
          <w:b w:val="0"/>
          <w:bCs/>
        </w:rPr>
        <w:t>*</w:t>
      </w:r>
      <w:r w:rsidR="008D4D69">
        <w:rPr>
          <w:b w:val="0"/>
          <w:bCs/>
        </w:rPr>
        <w:t xml:space="preserve"> </w:t>
      </w:r>
      <w:r w:rsidRPr="008D4D69">
        <w:rPr>
          <w:b w:val="0"/>
          <w:bCs/>
        </w:rPr>
        <w:t>**</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1584"/>
        <w:gridCol w:w="968"/>
        <w:gridCol w:w="1068"/>
        <w:gridCol w:w="1171"/>
        <w:gridCol w:w="1305"/>
        <w:gridCol w:w="1274"/>
      </w:tblGrid>
      <w:tr w:rsidR="008D4D69" w:rsidRPr="008D4D69" w14:paraId="3F21E764" w14:textId="77777777" w:rsidTr="00586E52">
        <w:trPr>
          <w:trHeight w:val="519"/>
          <w:tblHeader/>
        </w:trPr>
        <w:tc>
          <w:tcPr>
            <w:tcW w:w="1584" w:type="dxa"/>
            <w:vMerge w:val="restart"/>
            <w:tcBorders>
              <w:top w:val="single" w:sz="4" w:space="0" w:color="auto"/>
              <w:left w:val="single" w:sz="4" w:space="0" w:color="000000"/>
              <w:bottom w:val="single" w:sz="12" w:space="0" w:color="auto"/>
              <w:right w:val="single" w:sz="4" w:space="0" w:color="000000"/>
            </w:tcBorders>
            <w:shd w:val="clear" w:color="auto" w:fill="auto"/>
            <w:vAlign w:val="bottom"/>
          </w:tcPr>
          <w:p w14:paraId="7DFFACE0" w14:textId="77777777" w:rsidR="008D4D69" w:rsidRPr="00061EF1" w:rsidRDefault="008D4D69" w:rsidP="008D4D69">
            <w:pPr>
              <w:pStyle w:val="SingleTxtG"/>
              <w:tabs>
                <w:tab w:val="clear" w:pos="1701"/>
                <w:tab w:val="clear" w:pos="2268"/>
                <w:tab w:val="clear" w:pos="2835"/>
              </w:tabs>
              <w:spacing w:before="80" w:after="80" w:line="200" w:lineRule="exact"/>
              <w:ind w:left="0" w:right="0"/>
              <w:jc w:val="left"/>
              <w:rPr>
                <w:i/>
                <w:iCs/>
                <w:sz w:val="16"/>
                <w:lang w:val="en-GB"/>
              </w:rPr>
            </w:pPr>
            <w:r w:rsidRPr="00061EF1">
              <w:rPr>
                <w:i/>
                <w:iCs/>
                <w:sz w:val="16"/>
              </w:rPr>
              <w:t>Ubicación</w:t>
            </w:r>
          </w:p>
        </w:tc>
        <w:tc>
          <w:tcPr>
            <w:tcW w:w="2036" w:type="dxa"/>
            <w:gridSpan w:val="2"/>
            <w:tcBorders>
              <w:top w:val="single" w:sz="4" w:space="0" w:color="auto"/>
              <w:left w:val="single" w:sz="4" w:space="0" w:color="000000"/>
              <w:bottom w:val="single" w:sz="4" w:space="0" w:color="auto"/>
              <w:right w:val="single" w:sz="4" w:space="0" w:color="000000"/>
            </w:tcBorders>
            <w:shd w:val="clear" w:color="auto" w:fill="auto"/>
            <w:vAlign w:val="bottom"/>
          </w:tcPr>
          <w:p w14:paraId="549818AA" w14:textId="77777777" w:rsidR="008D4D69" w:rsidRPr="00061EF1" w:rsidRDefault="008D4D69" w:rsidP="008D4D69">
            <w:pPr>
              <w:pStyle w:val="SingleTxtG"/>
              <w:tabs>
                <w:tab w:val="clear" w:pos="1701"/>
                <w:tab w:val="clear" w:pos="2268"/>
                <w:tab w:val="clear" w:pos="2835"/>
              </w:tabs>
              <w:spacing w:before="80" w:after="80" w:line="200" w:lineRule="exact"/>
              <w:ind w:left="0" w:right="28"/>
              <w:jc w:val="center"/>
              <w:rPr>
                <w:i/>
                <w:iCs/>
                <w:sz w:val="16"/>
              </w:rPr>
            </w:pPr>
            <w:r w:rsidRPr="00061EF1">
              <w:rPr>
                <w:i/>
                <w:iCs/>
                <w:sz w:val="16"/>
              </w:rPr>
              <w:t>Restos de municiones de racimo</w:t>
            </w:r>
          </w:p>
        </w:tc>
        <w:tc>
          <w:tcPr>
            <w:tcW w:w="1171" w:type="dxa"/>
            <w:vMerge w:val="restart"/>
            <w:tcBorders>
              <w:top w:val="single" w:sz="4" w:space="0" w:color="auto"/>
              <w:left w:val="single" w:sz="4" w:space="0" w:color="000000"/>
              <w:bottom w:val="single" w:sz="12" w:space="0" w:color="auto"/>
              <w:right w:val="single" w:sz="4" w:space="0" w:color="000000"/>
            </w:tcBorders>
            <w:shd w:val="clear" w:color="auto" w:fill="auto"/>
            <w:vAlign w:val="bottom"/>
          </w:tcPr>
          <w:p w14:paraId="69F7255F" w14:textId="77777777" w:rsidR="008D4D69" w:rsidRPr="00061EF1" w:rsidRDefault="008D4D69" w:rsidP="008D4D69">
            <w:pPr>
              <w:pStyle w:val="SingleTxtG"/>
              <w:tabs>
                <w:tab w:val="clear" w:pos="1701"/>
                <w:tab w:val="clear" w:pos="2268"/>
                <w:tab w:val="clear" w:pos="2835"/>
              </w:tabs>
              <w:spacing w:before="80" w:after="80" w:line="200" w:lineRule="exact"/>
              <w:ind w:left="0" w:right="28"/>
              <w:jc w:val="left"/>
              <w:rPr>
                <w:i/>
                <w:iCs/>
                <w:sz w:val="16"/>
                <w:lang w:val="en-GB"/>
              </w:rPr>
            </w:pPr>
            <w:r w:rsidRPr="00061EF1">
              <w:rPr>
                <w:i/>
                <w:iCs/>
                <w:sz w:val="16"/>
              </w:rPr>
              <w:t>Método de destrucción</w:t>
            </w:r>
          </w:p>
        </w:tc>
        <w:tc>
          <w:tcPr>
            <w:tcW w:w="2579" w:type="dxa"/>
            <w:gridSpan w:val="2"/>
            <w:tcBorders>
              <w:top w:val="single" w:sz="4" w:space="0" w:color="auto"/>
              <w:left w:val="single" w:sz="4" w:space="0" w:color="000000"/>
              <w:bottom w:val="single" w:sz="4" w:space="0" w:color="auto"/>
              <w:right w:val="single" w:sz="4" w:space="0" w:color="000000"/>
            </w:tcBorders>
            <w:shd w:val="clear" w:color="auto" w:fill="auto"/>
            <w:vAlign w:val="bottom"/>
          </w:tcPr>
          <w:p w14:paraId="496191C4" w14:textId="77777777" w:rsidR="008D4D69" w:rsidRPr="00061EF1" w:rsidRDefault="008D4D69" w:rsidP="008D4D69">
            <w:pPr>
              <w:pStyle w:val="SingleTxtG"/>
              <w:tabs>
                <w:tab w:val="clear" w:pos="1701"/>
                <w:tab w:val="clear" w:pos="2268"/>
                <w:tab w:val="clear" w:pos="2835"/>
              </w:tabs>
              <w:spacing w:before="80" w:after="80" w:line="200" w:lineRule="exact"/>
              <w:ind w:left="0" w:right="28"/>
              <w:jc w:val="center"/>
              <w:rPr>
                <w:i/>
                <w:iCs/>
                <w:sz w:val="16"/>
                <w:lang w:val="en-GB"/>
              </w:rPr>
            </w:pPr>
            <w:r w:rsidRPr="00061EF1">
              <w:rPr>
                <w:i/>
                <w:iCs/>
                <w:sz w:val="16"/>
              </w:rPr>
              <w:t>Normas empleadas</w:t>
            </w:r>
          </w:p>
        </w:tc>
      </w:tr>
      <w:tr w:rsidR="008D4D69" w:rsidRPr="00061EF1" w14:paraId="178DF8AD" w14:textId="77777777" w:rsidTr="00586E52">
        <w:trPr>
          <w:trHeight w:val="240"/>
          <w:tblHeader/>
        </w:trPr>
        <w:tc>
          <w:tcPr>
            <w:tcW w:w="1584" w:type="dxa"/>
            <w:vMerge/>
            <w:tcBorders>
              <w:left w:val="single" w:sz="4" w:space="0" w:color="000000"/>
              <w:bottom w:val="single" w:sz="12" w:space="0" w:color="auto"/>
              <w:right w:val="single" w:sz="4" w:space="0" w:color="000000"/>
            </w:tcBorders>
            <w:shd w:val="clear" w:color="auto" w:fill="auto"/>
            <w:vAlign w:val="bottom"/>
          </w:tcPr>
          <w:p w14:paraId="5037F219" w14:textId="77777777" w:rsidR="00061EF1" w:rsidRPr="00061EF1" w:rsidRDefault="00061EF1" w:rsidP="008D4D69">
            <w:pPr>
              <w:pStyle w:val="SingleTxtG"/>
              <w:tabs>
                <w:tab w:val="clear" w:pos="1701"/>
                <w:tab w:val="clear" w:pos="2268"/>
                <w:tab w:val="clear" w:pos="2835"/>
              </w:tabs>
              <w:spacing w:before="40" w:after="40" w:line="220" w:lineRule="exact"/>
              <w:ind w:left="0" w:right="0"/>
              <w:jc w:val="left"/>
              <w:rPr>
                <w:iCs/>
                <w:sz w:val="18"/>
                <w:lang w:val="en-GB"/>
              </w:rPr>
            </w:pPr>
          </w:p>
        </w:tc>
        <w:tc>
          <w:tcPr>
            <w:tcW w:w="968" w:type="dxa"/>
            <w:tcBorders>
              <w:top w:val="single" w:sz="4" w:space="0" w:color="auto"/>
              <w:left w:val="single" w:sz="4" w:space="0" w:color="000000"/>
              <w:bottom w:val="single" w:sz="12" w:space="0" w:color="auto"/>
              <w:right w:val="single" w:sz="4" w:space="0" w:color="000000"/>
            </w:tcBorders>
            <w:shd w:val="clear" w:color="auto" w:fill="auto"/>
            <w:vAlign w:val="bottom"/>
          </w:tcPr>
          <w:p w14:paraId="0D4F9A01" w14:textId="77777777" w:rsidR="00061EF1" w:rsidRPr="00061EF1" w:rsidRDefault="00061EF1" w:rsidP="008D4D69">
            <w:pPr>
              <w:pStyle w:val="SingleTxtG"/>
              <w:tabs>
                <w:tab w:val="clear" w:pos="1701"/>
                <w:tab w:val="clear" w:pos="2268"/>
                <w:tab w:val="clear" w:pos="2835"/>
              </w:tabs>
              <w:spacing w:before="80" w:after="80" w:line="200" w:lineRule="exact"/>
              <w:ind w:left="0" w:right="28"/>
              <w:jc w:val="left"/>
              <w:rPr>
                <w:i/>
                <w:iCs/>
                <w:sz w:val="16"/>
              </w:rPr>
            </w:pPr>
            <w:r w:rsidRPr="00061EF1">
              <w:rPr>
                <w:i/>
                <w:iCs/>
                <w:sz w:val="16"/>
              </w:rPr>
              <w:t>Tipo</w:t>
            </w:r>
          </w:p>
        </w:tc>
        <w:tc>
          <w:tcPr>
            <w:tcW w:w="1068" w:type="dxa"/>
            <w:tcBorders>
              <w:top w:val="single" w:sz="4" w:space="0" w:color="auto"/>
              <w:left w:val="single" w:sz="4" w:space="0" w:color="000000"/>
              <w:bottom w:val="single" w:sz="12" w:space="0" w:color="auto"/>
              <w:right w:val="single" w:sz="4" w:space="0" w:color="000000"/>
            </w:tcBorders>
            <w:shd w:val="clear" w:color="auto" w:fill="auto"/>
            <w:vAlign w:val="bottom"/>
          </w:tcPr>
          <w:p w14:paraId="41D3C193" w14:textId="77777777" w:rsidR="00061EF1" w:rsidRPr="00061EF1" w:rsidRDefault="00061EF1" w:rsidP="008D4D69">
            <w:pPr>
              <w:pStyle w:val="SingleTxtG"/>
              <w:tabs>
                <w:tab w:val="clear" w:pos="1701"/>
                <w:tab w:val="clear" w:pos="2268"/>
                <w:tab w:val="clear" w:pos="2835"/>
              </w:tabs>
              <w:spacing w:before="80" w:after="80" w:line="200" w:lineRule="exact"/>
              <w:ind w:left="0" w:right="28"/>
              <w:jc w:val="left"/>
              <w:rPr>
                <w:i/>
                <w:iCs/>
                <w:sz w:val="16"/>
              </w:rPr>
            </w:pPr>
            <w:r w:rsidRPr="00061EF1">
              <w:rPr>
                <w:i/>
                <w:iCs/>
                <w:sz w:val="16"/>
              </w:rPr>
              <w:t>Cantidad</w:t>
            </w:r>
          </w:p>
        </w:tc>
        <w:tc>
          <w:tcPr>
            <w:tcW w:w="1171" w:type="dxa"/>
            <w:vMerge/>
            <w:tcBorders>
              <w:left w:val="single" w:sz="4" w:space="0" w:color="000000"/>
              <w:bottom w:val="single" w:sz="12" w:space="0" w:color="auto"/>
              <w:right w:val="single" w:sz="4" w:space="0" w:color="000000"/>
            </w:tcBorders>
            <w:shd w:val="clear" w:color="auto" w:fill="auto"/>
            <w:vAlign w:val="bottom"/>
          </w:tcPr>
          <w:p w14:paraId="73B5FA7E" w14:textId="77777777" w:rsidR="00061EF1" w:rsidRPr="00061EF1" w:rsidRDefault="00061EF1" w:rsidP="008D4D69">
            <w:pPr>
              <w:pStyle w:val="SingleTxtG"/>
              <w:tabs>
                <w:tab w:val="clear" w:pos="1701"/>
                <w:tab w:val="clear" w:pos="2268"/>
                <w:tab w:val="clear" w:pos="2835"/>
              </w:tabs>
              <w:spacing w:before="80" w:after="80" w:line="200" w:lineRule="exact"/>
              <w:ind w:left="0" w:right="28"/>
              <w:jc w:val="left"/>
              <w:rPr>
                <w:i/>
                <w:iCs/>
                <w:sz w:val="16"/>
              </w:rPr>
            </w:pPr>
          </w:p>
        </w:tc>
        <w:tc>
          <w:tcPr>
            <w:tcW w:w="1305" w:type="dxa"/>
            <w:tcBorders>
              <w:top w:val="single" w:sz="4" w:space="0" w:color="auto"/>
              <w:left w:val="single" w:sz="4" w:space="0" w:color="000000"/>
              <w:bottom w:val="single" w:sz="12" w:space="0" w:color="auto"/>
              <w:right w:val="single" w:sz="4" w:space="0" w:color="000000"/>
            </w:tcBorders>
            <w:shd w:val="clear" w:color="auto" w:fill="auto"/>
            <w:vAlign w:val="bottom"/>
          </w:tcPr>
          <w:p w14:paraId="2757A8AA" w14:textId="77777777" w:rsidR="00061EF1" w:rsidRPr="00061EF1" w:rsidRDefault="00061EF1" w:rsidP="008D4D69">
            <w:pPr>
              <w:pStyle w:val="SingleTxtG"/>
              <w:tabs>
                <w:tab w:val="clear" w:pos="1701"/>
                <w:tab w:val="clear" w:pos="2268"/>
                <w:tab w:val="clear" w:pos="2835"/>
              </w:tabs>
              <w:spacing w:before="80" w:after="80" w:line="200" w:lineRule="exact"/>
              <w:ind w:left="0" w:right="28"/>
              <w:jc w:val="left"/>
              <w:rPr>
                <w:i/>
                <w:iCs/>
                <w:sz w:val="16"/>
              </w:rPr>
            </w:pPr>
            <w:r w:rsidRPr="00061EF1">
              <w:rPr>
                <w:i/>
                <w:iCs/>
                <w:sz w:val="16"/>
              </w:rPr>
              <w:t>Normas de seguridad</w:t>
            </w:r>
          </w:p>
        </w:tc>
        <w:tc>
          <w:tcPr>
            <w:tcW w:w="1274" w:type="dxa"/>
            <w:tcBorders>
              <w:top w:val="single" w:sz="4" w:space="0" w:color="auto"/>
              <w:left w:val="single" w:sz="4" w:space="0" w:color="000000"/>
              <w:bottom w:val="single" w:sz="12" w:space="0" w:color="auto"/>
              <w:right w:val="single" w:sz="4" w:space="0" w:color="000000"/>
            </w:tcBorders>
            <w:shd w:val="clear" w:color="auto" w:fill="auto"/>
            <w:vAlign w:val="bottom"/>
          </w:tcPr>
          <w:p w14:paraId="68EE4305" w14:textId="77777777" w:rsidR="00061EF1" w:rsidRPr="00061EF1" w:rsidRDefault="00061EF1" w:rsidP="008D4D69">
            <w:pPr>
              <w:pStyle w:val="SingleTxtG"/>
              <w:tabs>
                <w:tab w:val="clear" w:pos="1701"/>
                <w:tab w:val="clear" w:pos="2268"/>
                <w:tab w:val="clear" w:pos="2835"/>
              </w:tabs>
              <w:spacing w:before="80" w:after="80" w:line="200" w:lineRule="exact"/>
              <w:ind w:left="0" w:right="28"/>
              <w:jc w:val="left"/>
              <w:rPr>
                <w:i/>
                <w:iCs/>
                <w:sz w:val="16"/>
              </w:rPr>
            </w:pPr>
            <w:r w:rsidRPr="00061EF1">
              <w:rPr>
                <w:i/>
                <w:iCs/>
                <w:sz w:val="16"/>
              </w:rPr>
              <w:t>Normas ambientales</w:t>
            </w:r>
          </w:p>
        </w:tc>
      </w:tr>
      <w:tr w:rsidR="008D4D69" w:rsidRPr="00061EF1" w14:paraId="316609F6" w14:textId="77777777" w:rsidTr="00E4448E">
        <w:trPr>
          <w:trHeight w:val="240"/>
        </w:trPr>
        <w:tc>
          <w:tcPr>
            <w:tcW w:w="1584" w:type="dxa"/>
            <w:tcBorders>
              <w:top w:val="single" w:sz="12" w:space="0" w:color="auto"/>
              <w:left w:val="single" w:sz="4" w:space="0" w:color="000000"/>
              <w:bottom w:val="dotted" w:sz="4" w:space="0" w:color="000000"/>
              <w:right w:val="single" w:sz="4" w:space="0" w:color="000000"/>
            </w:tcBorders>
            <w:shd w:val="clear" w:color="auto" w:fill="auto"/>
          </w:tcPr>
          <w:p w14:paraId="3C89C0DE" w14:textId="77777777" w:rsidR="00061EF1" w:rsidRPr="00061EF1" w:rsidRDefault="00061EF1" w:rsidP="008D4D69">
            <w:pPr>
              <w:pStyle w:val="SingleTxtG"/>
              <w:tabs>
                <w:tab w:val="clear" w:pos="1701"/>
                <w:tab w:val="clear" w:pos="2268"/>
                <w:tab w:val="clear" w:pos="2835"/>
              </w:tabs>
              <w:spacing w:before="40" w:after="40" w:line="220" w:lineRule="exact"/>
              <w:ind w:left="0" w:right="0"/>
              <w:jc w:val="left"/>
              <w:rPr>
                <w:iCs/>
                <w:sz w:val="18"/>
                <w:lang w:val="en-GB"/>
              </w:rPr>
            </w:pPr>
          </w:p>
        </w:tc>
        <w:tc>
          <w:tcPr>
            <w:tcW w:w="968" w:type="dxa"/>
            <w:tcBorders>
              <w:top w:val="single" w:sz="12" w:space="0" w:color="auto"/>
              <w:left w:val="single" w:sz="4" w:space="0" w:color="000000"/>
              <w:bottom w:val="dotted" w:sz="4" w:space="0" w:color="000000"/>
              <w:right w:val="single" w:sz="4" w:space="0" w:color="000000"/>
            </w:tcBorders>
            <w:shd w:val="clear" w:color="auto" w:fill="auto"/>
            <w:vAlign w:val="bottom"/>
          </w:tcPr>
          <w:p w14:paraId="0BB8CB16"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c>
          <w:tcPr>
            <w:tcW w:w="1068" w:type="dxa"/>
            <w:tcBorders>
              <w:top w:val="single" w:sz="12" w:space="0" w:color="auto"/>
              <w:left w:val="single" w:sz="4" w:space="0" w:color="000000"/>
              <w:bottom w:val="dotted" w:sz="4" w:space="0" w:color="000000"/>
              <w:right w:val="single" w:sz="4" w:space="0" w:color="000000"/>
            </w:tcBorders>
            <w:shd w:val="clear" w:color="auto" w:fill="auto"/>
            <w:vAlign w:val="bottom"/>
          </w:tcPr>
          <w:p w14:paraId="4B53B494"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c>
          <w:tcPr>
            <w:tcW w:w="1171" w:type="dxa"/>
            <w:tcBorders>
              <w:top w:val="single" w:sz="12" w:space="0" w:color="auto"/>
              <w:left w:val="single" w:sz="4" w:space="0" w:color="000000"/>
              <w:bottom w:val="dotted" w:sz="4" w:space="0" w:color="000000"/>
              <w:right w:val="single" w:sz="4" w:space="0" w:color="000000"/>
            </w:tcBorders>
            <w:shd w:val="clear" w:color="auto" w:fill="auto"/>
            <w:vAlign w:val="bottom"/>
          </w:tcPr>
          <w:p w14:paraId="65436456"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c>
          <w:tcPr>
            <w:tcW w:w="1305" w:type="dxa"/>
            <w:tcBorders>
              <w:top w:val="single" w:sz="12" w:space="0" w:color="auto"/>
              <w:left w:val="single" w:sz="4" w:space="0" w:color="000000"/>
              <w:bottom w:val="dotted" w:sz="4" w:space="0" w:color="000000"/>
              <w:right w:val="single" w:sz="4" w:space="0" w:color="000000"/>
            </w:tcBorders>
            <w:shd w:val="clear" w:color="auto" w:fill="auto"/>
            <w:vAlign w:val="bottom"/>
          </w:tcPr>
          <w:p w14:paraId="656D1786"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c>
          <w:tcPr>
            <w:tcW w:w="1274" w:type="dxa"/>
            <w:tcBorders>
              <w:top w:val="single" w:sz="12" w:space="0" w:color="auto"/>
              <w:left w:val="single" w:sz="4" w:space="0" w:color="000000"/>
              <w:bottom w:val="dotted" w:sz="4" w:space="0" w:color="000000"/>
              <w:right w:val="single" w:sz="4" w:space="0" w:color="000000"/>
            </w:tcBorders>
            <w:shd w:val="clear" w:color="auto" w:fill="auto"/>
            <w:vAlign w:val="bottom"/>
          </w:tcPr>
          <w:p w14:paraId="252C592E"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r>
      <w:tr w:rsidR="008D4D69" w:rsidRPr="00061EF1" w14:paraId="3B01D4E4" w14:textId="77777777" w:rsidTr="00E4448E">
        <w:trPr>
          <w:trHeight w:val="240"/>
        </w:trPr>
        <w:tc>
          <w:tcPr>
            <w:tcW w:w="1584" w:type="dxa"/>
            <w:tcBorders>
              <w:top w:val="dotted" w:sz="4" w:space="0" w:color="000000"/>
              <w:left w:val="single" w:sz="4" w:space="0" w:color="000000"/>
              <w:right w:val="single" w:sz="4" w:space="0" w:color="000000"/>
            </w:tcBorders>
            <w:shd w:val="clear" w:color="auto" w:fill="auto"/>
          </w:tcPr>
          <w:p w14:paraId="3298EA73" w14:textId="77777777" w:rsidR="00061EF1" w:rsidRPr="00061EF1" w:rsidRDefault="00061EF1" w:rsidP="008D4D69">
            <w:pPr>
              <w:pStyle w:val="SingleTxtG"/>
              <w:tabs>
                <w:tab w:val="clear" w:pos="1701"/>
                <w:tab w:val="clear" w:pos="2268"/>
                <w:tab w:val="clear" w:pos="2835"/>
              </w:tabs>
              <w:spacing w:before="40" w:after="40" w:line="220" w:lineRule="exact"/>
              <w:ind w:left="0" w:right="0"/>
              <w:jc w:val="left"/>
              <w:rPr>
                <w:iCs/>
                <w:sz w:val="18"/>
                <w:lang w:val="en-GB"/>
              </w:rPr>
            </w:pPr>
          </w:p>
        </w:tc>
        <w:tc>
          <w:tcPr>
            <w:tcW w:w="968" w:type="dxa"/>
            <w:tcBorders>
              <w:top w:val="dotted" w:sz="4" w:space="0" w:color="000000"/>
              <w:left w:val="single" w:sz="4" w:space="0" w:color="000000"/>
              <w:right w:val="single" w:sz="4" w:space="0" w:color="000000"/>
            </w:tcBorders>
            <w:shd w:val="clear" w:color="auto" w:fill="auto"/>
            <w:vAlign w:val="bottom"/>
          </w:tcPr>
          <w:p w14:paraId="2F670D94"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c>
          <w:tcPr>
            <w:tcW w:w="1068" w:type="dxa"/>
            <w:tcBorders>
              <w:top w:val="dotted" w:sz="4" w:space="0" w:color="000000"/>
              <w:left w:val="single" w:sz="4" w:space="0" w:color="000000"/>
              <w:right w:val="single" w:sz="4" w:space="0" w:color="000000"/>
            </w:tcBorders>
            <w:shd w:val="clear" w:color="auto" w:fill="auto"/>
            <w:vAlign w:val="bottom"/>
          </w:tcPr>
          <w:p w14:paraId="1F80AB67"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c>
          <w:tcPr>
            <w:tcW w:w="1171" w:type="dxa"/>
            <w:tcBorders>
              <w:top w:val="dotted" w:sz="4" w:space="0" w:color="000000"/>
              <w:left w:val="single" w:sz="4" w:space="0" w:color="000000"/>
              <w:right w:val="single" w:sz="4" w:space="0" w:color="000000"/>
            </w:tcBorders>
            <w:shd w:val="clear" w:color="auto" w:fill="auto"/>
            <w:vAlign w:val="bottom"/>
          </w:tcPr>
          <w:p w14:paraId="263C5095"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c>
          <w:tcPr>
            <w:tcW w:w="1305" w:type="dxa"/>
            <w:tcBorders>
              <w:top w:val="dotted" w:sz="4" w:space="0" w:color="000000"/>
              <w:left w:val="single" w:sz="4" w:space="0" w:color="000000"/>
              <w:right w:val="single" w:sz="4" w:space="0" w:color="000000"/>
            </w:tcBorders>
            <w:shd w:val="clear" w:color="auto" w:fill="auto"/>
            <w:vAlign w:val="bottom"/>
          </w:tcPr>
          <w:p w14:paraId="72EC2683"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c>
          <w:tcPr>
            <w:tcW w:w="1274" w:type="dxa"/>
            <w:tcBorders>
              <w:top w:val="dotted" w:sz="4" w:space="0" w:color="000000"/>
              <w:left w:val="single" w:sz="4" w:space="0" w:color="000000"/>
              <w:right w:val="single" w:sz="4" w:space="0" w:color="000000"/>
            </w:tcBorders>
            <w:shd w:val="clear" w:color="auto" w:fill="auto"/>
            <w:vAlign w:val="bottom"/>
          </w:tcPr>
          <w:p w14:paraId="688E6D3E"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r>
      <w:tr w:rsidR="008D4D69" w:rsidRPr="00061EF1" w14:paraId="5F3E82E3" w14:textId="77777777" w:rsidTr="00586E52">
        <w:trPr>
          <w:trHeight w:val="240"/>
        </w:trPr>
        <w:tc>
          <w:tcPr>
            <w:tcW w:w="1584" w:type="dxa"/>
            <w:tcBorders>
              <w:left w:val="single" w:sz="4" w:space="0" w:color="000000"/>
              <w:bottom w:val="nil"/>
              <w:right w:val="single" w:sz="4" w:space="0" w:color="000000"/>
            </w:tcBorders>
            <w:shd w:val="clear" w:color="auto" w:fill="auto"/>
          </w:tcPr>
          <w:p w14:paraId="505101D9" w14:textId="77777777" w:rsidR="00061EF1" w:rsidRPr="00061EF1" w:rsidRDefault="00061EF1" w:rsidP="008D4D69">
            <w:pPr>
              <w:pStyle w:val="SingleTxtG"/>
              <w:tabs>
                <w:tab w:val="clear" w:pos="1701"/>
                <w:tab w:val="clear" w:pos="2268"/>
                <w:tab w:val="clear" w:pos="2835"/>
              </w:tabs>
              <w:spacing w:before="40" w:after="40" w:line="220" w:lineRule="exact"/>
              <w:ind w:left="0" w:right="0"/>
              <w:jc w:val="left"/>
              <w:rPr>
                <w:iCs/>
                <w:sz w:val="18"/>
                <w:lang w:val="en-GB"/>
              </w:rPr>
            </w:pPr>
          </w:p>
        </w:tc>
        <w:tc>
          <w:tcPr>
            <w:tcW w:w="968" w:type="dxa"/>
            <w:tcBorders>
              <w:left w:val="single" w:sz="4" w:space="0" w:color="000000"/>
              <w:bottom w:val="nil"/>
              <w:right w:val="single" w:sz="4" w:space="0" w:color="000000"/>
            </w:tcBorders>
            <w:shd w:val="clear" w:color="auto" w:fill="auto"/>
            <w:vAlign w:val="bottom"/>
          </w:tcPr>
          <w:p w14:paraId="4EC0C590"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c>
          <w:tcPr>
            <w:tcW w:w="1068" w:type="dxa"/>
            <w:tcBorders>
              <w:left w:val="single" w:sz="4" w:space="0" w:color="000000"/>
              <w:bottom w:val="nil"/>
              <w:right w:val="single" w:sz="4" w:space="0" w:color="000000"/>
            </w:tcBorders>
            <w:shd w:val="clear" w:color="auto" w:fill="auto"/>
            <w:vAlign w:val="bottom"/>
          </w:tcPr>
          <w:p w14:paraId="5467F616"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c>
          <w:tcPr>
            <w:tcW w:w="1171" w:type="dxa"/>
            <w:tcBorders>
              <w:left w:val="single" w:sz="4" w:space="0" w:color="000000"/>
              <w:bottom w:val="nil"/>
              <w:right w:val="single" w:sz="4" w:space="0" w:color="000000"/>
            </w:tcBorders>
            <w:shd w:val="clear" w:color="auto" w:fill="auto"/>
            <w:vAlign w:val="bottom"/>
          </w:tcPr>
          <w:p w14:paraId="33587C7D"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c>
          <w:tcPr>
            <w:tcW w:w="1305" w:type="dxa"/>
            <w:tcBorders>
              <w:left w:val="single" w:sz="4" w:space="0" w:color="000000"/>
              <w:bottom w:val="nil"/>
              <w:right w:val="single" w:sz="4" w:space="0" w:color="000000"/>
            </w:tcBorders>
            <w:shd w:val="clear" w:color="auto" w:fill="auto"/>
            <w:vAlign w:val="bottom"/>
          </w:tcPr>
          <w:p w14:paraId="64ACA0B9"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c>
          <w:tcPr>
            <w:tcW w:w="1274" w:type="dxa"/>
            <w:tcBorders>
              <w:left w:val="single" w:sz="4" w:space="0" w:color="000000"/>
              <w:bottom w:val="nil"/>
              <w:right w:val="single" w:sz="4" w:space="0" w:color="000000"/>
            </w:tcBorders>
            <w:shd w:val="clear" w:color="auto" w:fill="auto"/>
            <w:vAlign w:val="bottom"/>
          </w:tcPr>
          <w:p w14:paraId="4D9EC6D4"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r>
      <w:tr w:rsidR="008D4D69" w:rsidRPr="00061EF1" w14:paraId="78E47998" w14:textId="77777777" w:rsidTr="00C41B63">
        <w:trPr>
          <w:trHeight w:val="240"/>
        </w:trPr>
        <w:tc>
          <w:tcPr>
            <w:tcW w:w="1584" w:type="dxa"/>
            <w:tcBorders>
              <w:top w:val="nil"/>
              <w:left w:val="single" w:sz="4" w:space="0" w:color="000000"/>
              <w:bottom w:val="single" w:sz="4" w:space="0" w:color="000000"/>
              <w:right w:val="single" w:sz="4" w:space="0" w:color="000000"/>
            </w:tcBorders>
            <w:shd w:val="clear" w:color="auto" w:fill="auto"/>
          </w:tcPr>
          <w:p w14:paraId="7C30306D" w14:textId="77777777" w:rsidR="00061EF1" w:rsidRPr="00061EF1" w:rsidRDefault="00061EF1" w:rsidP="008D4D69">
            <w:pPr>
              <w:pStyle w:val="SingleTxtG"/>
              <w:tabs>
                <w:tab w:val="clear" w:pos="1701"/>
                <w:tab w:val="clear" w:pos="2268"/>
                <w:tab w:val="clear" w:pos="2835"/>
              </w:tabs>
              <w:spacing w:before="40" w:after="40" w:line="220" w:lineRule="exact"/>
              <w:ind w:left="0" w:right="0"/>
              <w:jc w:val="left"/>
              <w:rPr>
                <w:iCs/>
                <w:sz w:val="18"/>
                <w:lang w:val="en-GB"/>
              </w:rPr>
            </w:pPr>
          </w:p>
        </w:tc>
        <w:tc>
          <w:tcPr>
            <w:tcW w:w="968" w:type="dxa"/>
            <w:tcBorders>
              <w:top w:val="nil"/>
              <w:left w:val="single" w:sz="4" w:space="0" w:color="000000"/>
              <w:bottom w:val="single" w:sz="4" w:space="0" w:color="000000"/>
              <w:right w:val="single" w:sz="4" w:space="0" w:color="000000"/>
            </w:tcBorders>
            <w:shd w:val="clear" w:color="auto" w:fill="auto"/>
            <w:vAlign w:val="bottom"/>
          </w:tcPr>
          <w:p w14:paraId="5FBED05D"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c>
          <w:tcPr>
            <w:tcW w:w="1068" w:type="dxa"/>
            <w:tcBorders>
              <w:top w:val="nil"/>
              <w:left w:val="single" w:sz="4" w:space="0" w:color="000000"/>
              <w:bottom w:val="single" w:sz="4" w:space="0" w:color="000000"/>
              <w:right w:val="single" w:sz="4" w:space="0" w:color="000000"/>
            </w:tcBorders>
            <w:shd w:val="clear" w:color="auto" w:fill="auto"/>
            <w:vAlign w:val="bottom"/>
          </w:tcPr>
          <w:p w14:paraId="364C68E9"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c>
          <w:tcPr>
            <w:tcW w:w="1171" w:type="dxa"/>
            <w:tcBorders>
              <w:top w:val="nil"/>
              <w:left w:val="single" w:sz="4" w:space="0" w:color="000000"/>
              <w:bottom w:val="single" w:sz="4" w:space="0" w:color="000000"/>
              <w:right w:val="single" w:sz="4" w:space="0" w:color="000000"/>
            </w:tcBorders>
            <w:shd w:val="clear" w:color="auto" w:fill="auto"/>
            <w:vAlign w:val="bottom"/>
          </w:tcPr>
          <w:p w14:paraId="2C61866A"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c>
          <w:tcPr>
            <w:tcW w:w="1305" w:type="dxa"/>
            <w:tcBorders>
              <w:top w:val="nil"/>
              <w:left w:val="single" w:sz="4" w:space="0" w:color="000000"/>
              <w:bottom w:val="single" w:sz="4" w:space="0" w:color="000000"/>
              <w:right w:val="single" w:sz="4" w:space="0" w:color="000000"/>
            </w:tcBorders>
            <w:shd w:val="clear" w:color="auto" w:fill="auto"/>
            <w:vAlign w:val="bottom"/>
          </w:tcPr>
          <w:p w14:paraId="346E6D32"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c>
          <w:tcPr>
            <w:tcW w:w="1274" w:type="dxa"/>
            <w:tcBorders>
              <w:top w:val="nil"/>
              <w:left w:val="single" w:sz="4" w:space="0" w:color="000000"/>
              <w:bottom w:val="single" w:sz="4" w:space="0" w:color="000000"/>
              <w:right w:val="single" w:sz="4" w:space="0" w:color="000000"/>
            </w:tcBorders>
            <w:shd w:val="clear" w:color="auto" w:fill="auto"/>
            <w:vAlign w:val="bottom"/>
          </w:tcPr>
          <w:p w14:paraId="0B5FE518" w14:textId="77777777" w:rsidR="00061EF1" w:rsidRPr="00061EF1" w:rsidRDefault="00061EF1" w:rsidP="008D4D69">
            <w:pPr>
              <w:pStyle w:val="SingleTxtG"/>
              <w:tabs>
                <w:tab w:val="clear" w:pos="1701"/>
                <w:tab w:val="clear" w:pos="2268"/>
                <w:tab w:val="clear" w:pos="2835"/>
              </w:tabs>
              <w:spacing w:before="40" w:after="40" w:line="220" w:lineRule="exact"/>
              <w:ind w:left="0" w:right="28"/>
              <w:jc w:val="left"/>
              <w:rPr>
                <w:iCs/>
                <w:sz w:val="18"/>
                <w:lang w:val="en-GB"/>
              </w:rPr>
            </w:pPr>
          </w:p>
        </w:tc>
      </w:tr>
      <w:tr w:rsidR="008D4D69" w:rsidRPr="008D4D69" w14:paraId="66CDD161" w14:textId="77777777" w:rsidTr="00C41B63">
        <w:trPr>
          <w:trHeight w:val="240"/>
        </w:trPr>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019BF0A" w14:textId="77777777" w:rsidR="00061EF1" w:rsidRPr="00061EF1" w:rsidRDefault="00061EF1" w:rsidP="008D4D69">
            <w:pPr>
              <w:pStyle w:val="SingleTxtG"/>
              <w:tabs>
                <w:tab w:val="clear" w:pos="1701"/>
                <w:tab w:val="clear" w:pos="2268"/>
                <w:tab w:val="clear" w:pos="2835"/>
              </w:tabs>
              <w:spacing w:before="80" w:after="80" w:line="220" w:lineRule="exact"/>
              <w:ind w:left="283" w:right="0"/>
              <w:jc w:val="left"/>
              <w:rPr>
                <w:b/>
                <w:bCs/>
                <w:iCs/>
                <w:sz w:val="18"/>
                <w:lang w:val="en-GB"/>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C2E888" w14:textId="77777777" w:rsidR="00061EF1" w:rsidRPr="00061EF1" w:rsidRDefault="00061EF1" w:rsidP="008D4D69">
            <w:pPr>
              <w:pStyle w:val="SingleTxtG"/>
              <w:tabs>
                <w:tab w:val="clear" w:pos="1701"/>
                <w:tab w:val="clear" w:pos="2268"/>
                <w:tab w:val="clear" w:pos="2835"/>
              </w:tabs>
              <w:spacing w:before="80" w:after="80" w:line="220" w:lineRule="exact"/>
              <w:ind w:left="0" w:right="0"/>
              <w:jc w:val="left"/>
              <w:rPr>
                <w:b/>
                <w:bCs/>
                <w:sz w:val="18"/>
                <w:lang w:val="en-GB"/>
              </w:rPr>
            </w:pPr>
            <w:r w:rsidRPr="00061EF1">
              <w:rPr>
                <w:b/>
                <w:bCs/>
                <w:sz w:val="18"/>
              </w:rPr>
              <w:t>Total</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5F73AA" w14:textId="77777777" w:rsidR="00061EF1" w:rsidRPr="00061EF1" w:rsidRDefault="00061EF1" w:rsidP="008D4D69">
            <w:pPr>
              <w:pStyle w:val="SingleTxtG"/>
              <w:tabs>
                <w:tab w:val="clear" w:pos="1701"/>
                <w:tab w:val="clear" w:pos="2268"/>
                <w:tab w:val="clear" w:pos="2835"/>
              </w:tabs>
              <w:spacing w:before="80" w:after="80" w:line="220" w:lineRule="exact"/>
              <w:ind w:left="0" w:right="0"/>
              <w:jc w:val="left"/>
              <w:rPr>
                <w:b/>
                <w:iCs/>
                <w:sz w:val="18"/>
                <w:lang w:val="en-GB"/>
              </w:rPr>
            </w:pPr>
          </w:p>
        </w:tc>
        <w:tc>
          <w:tcPr>
            <w:tcW w:w="1171" w:type="dxa"/>
            <w:tcBorders>
              <w:top w:val="single" w:sz="4" w:space="0" w:color="000000"/>
              <w:left w:val="single" w:sz="4" w:space="0" w:color="000000"/>
              <w:bottom w:val="dotted" w:sz="4" w:space="0" w:color="000000"/>
              <w:right w:val="dotted" w:sz="4" w:space="0" w:color="000000"/>
            </w:tcBorders>
            <w:shd w:val="clear" w:color="auto" w:fill="auto"/>
            <w:vAlign w:val="bottom"/>
          </w:tcPr>
          <w:p w14:paraId="4EE4F475" w14:textId="77777777" w:rsidR="00061EF1" w:rsidRPr="00061EF1" w:rsidRDefault="00061EF1" w:rsidP="008D4D69">
            <w:pPr>
              <w:pStyle w:val="SingleTxtG"/>
              <w:tabs>
                <w:tab w:val="clear" w:pos="1701"/>
                <w:tab w:val="clear" w:pos="2268"/>
                <w:tab w:val="clear" w:pos="2835"/>
              </w:tabs>
              <w:spacing w:before="80" w:after="80" w:line="220" w:lineRule="exact"/>
              <w:ind w:left="0" w:right="0"/>
              <w:jc w:val="left"/>
              <w:rPr>
                <w:b/>
                <w:iCs/>
                <w:sz w:val="18"/>
                <w:lang w:val="en-GB"/>
              </w:rPr>
            </w:pPr>
          </w:p>
        </w:tc>
        <w:tc>
          <w:tcPr>
            <w:tcW w:w="1305" w:type="dxa"/>
            <w:tcBorders>
              <w:top w:val="single" w:sz="4" w:space="0" w:color="000000"/>
              <w:left w:val="dotted" w:sz="4" w:space="0" w:color="000000"/>
              <w:bottom w:val="dotted" w:sz="4" w:space="0" w:color="000000"/>
              <w:right w:val="dotted" w:sz="4" w:space="0" w:color="000000"/>
            </w:tcBorders>
            <w:shd w:val="clear" w:color="auto" w:fill="auto"/>
            <w:vAlign w:val="bottom"/>
          </w:tcPr>
          <w:p w14:paraId="40831315" w14:textId="77777777" w:rsidR="00061EF1" w:rsidRPr="00061EF1" w:rsidRDefault="00061EF1" w:rsidP="008D4D69">
            <w:pPr>
              <w:pStyle w:val="SingleTxtG"/>
              <w:tabs>
                <w:tab w:val="clear" w:pos="1701"/>
                <w:tab w:val="clear" w:pos="2268"/>
                <w:tab w:val="clear" w:pos="2835"/>
              </w:tabs>
              <w:spacing w:before="80" w:after="80" w:line="220" w:lineRule="exact"/>
              <w:ind w:left="0" w:right="0"/>
              <w:jc w:val="left"/>
              <w:rPr>
                <w:b/>
                <w:iCs/>
                <w:sz w:val="18"/>
                <w:lang w:val="en-GB"/>
              </w:rPr>
            </w:pPr>
          </w:p>
        </w:tc>
        <w:tc>
          <w:tcPr>
            <w:tcW w:w="1274" w:type="dxa"/>
            <w:tcBorders>
              <w:top w:val="single" w:sz="4" w:space="0" w:color="000000"/>
              <w:left w:val="dotted" w:sz="4" w:space="0" w:color="000000"/>
              <w:bottom w:val="dotted" w:sz="4" w:space="0" w:color="000000"/>
              <w:right w:val="dotted" w:sz="4" w:space="0" w:color="000000"/>
            </w:tcBorders>
            <w:shd w:val="clear" w:color="auto" w:fill="auto"/>
            <w:vAlign w:val="bottom"/>
          </w:tcPr>
          <w:p w14:paraId="7F7FD9A7" w14:textId="77777777" w:rsidR="00061EF1" w:rsidRPr="00061EF1" w:rsidRDefault="00061EF1" w:rsidP="008D4D69">
            <w:pPr>
              <w:pStyle w:val="SingleTxtG"/>
              <w:tabs>
                <w:tab w:val="clear" w:pos="1701"/>
                <w:tab w:val="clear" w:pos="2268"/>
                <w:tab w:val="clear" w:pos="2835"/>
              </w:tabs>
              <w:spacing w:before="80" w:after="80" w:line="220" w:lineRule="exact"/>
              <w:ind w:left="0" w:right="0"/>
              <w:jc w:val="left"/>
              <w:rPr>
                <w:b/>
                <w:iCs/>
                <w:sz w:val="18"/>
                <w:lang w:val="en-GB"/>
              </w:rPr>
            </w:pPr>
          </w:p>
        </w:tc>
      </w:tr>
    </w:tbl>
    <w:p w14:paraId="00E65DDE" w14:textId="0FEFCA6D" w:rsidR="00061EF1" w:rsidRPr="00061EF1" w:rsidRDefault="008D4D69" w:rsidP="008D4D69">
      <w:pPr>
        <w:pStyle w:val="SingleTxtG"/>
        <w:tabs>
          <w:tab w:val="left" w:pos="1560"/>
        </w:tabs>
        <w:spacing w:before="120" w:after="0"/>
        <w:ind w:firstLine="170"/>
        <w:jc w:val="left"/>
        <w:rPr>
          <w:sz w:val="18"/>
          <w:szCs w:val="18"/>
        </w:rPr>
      </w:pPr>
      <w:r w:rsidRPr="008D4D69">
        <w:rPr>
          <w:sz w:val="18"/>
          <w:szCs w:val="18"/>
        </w:rPr>
        <w:t>*</w:t>
      </w:r>
      <w:r w:rsidRPr="008D4D69">
        <w:rPr>
          <w:sz w:val="18"/>
          <w:szCs w:val="18"/>
        </w:rPr>
        <w:tab/>
      </w:r>
      <w:r w:rsidR="00061EF1" w:rsidRPr="00061EF1">
        <w:rPr>
          <w:sz w:val="18"/>
          <w:szCs w:val="18"/>
        </w:rPr>
        <w:t>Cuando sea necesario, se podrá presentar un cuadro separado para cada área.</w:t>
      </w:r>
    </w:p>
    <w:p w14:paraId="20ABC925" w14:textId="77777777" w:rsidR="00061EF1" w:rsidRPr="00061EF1" w:rsidRDefault="00061EF1" w:rsidP="008D4D69">
      <w:pPr>
        <w:pStyle w:val="SingleTxtG"/>
        <w:tabs>
          <w:tab w:val="clear" w:pos="1701"/>
          <w:tab w:val="left" w:pos="1560"/>
        </w:tabs>
        <w:ind w:firstLine="170"/>
        <w:jc w:val="left"/>
        <w:rPr>
          <w:sz w:val="18"/>
          <w:szCs w:val="18"/>
        </w:rPr>
      </w:pPr>
      <w:r w:rsidRPr="00061EF1">
        <w:rPr>
          <w:sz w:val="18"/>
          <w:szCs w:val="18"/>
        </w:rPr>
        <w:t>**</w:t>
      </w:r>
      <w:r w:rsidRPr="00061EF1">
        <w:rPr>
          <w:sz w:val="18"/>
          <w:szCs w:val="18"/>
        </w:rPr>
        <w:tab/>
        <w:t>El presente cuadro se aplicará únicamente a los restos de municiones en racimo que no hayan sido destruidos durante un programa de limpieza (por ejemplo, restos de municiones en racimo retirados de un área y destruidos posteriormente en otro sitio, o municiones en racimo abandonadas).</w:t>
      </w:r>
    </w:p>
    <w:p w14:paraId="79504C75" w14:textId="013A767C" w:rsidR="00061EF1" w:rsidRPr="00061EF1" w:rsidRDefault="008D4D69" w:rsidP="008D4D69">
      <w:pPr>
        <w:pStyle w:val="H23G"/>
        <w:rPr>
          <w:lang w:val="en-GB"/>
        </w:rPr>
      </w:pPr>
      <w:r>
        <w:tab/>
      </w:r>
      <w:r w:rsidR="00061EF1" w:rsidRPr="00061EF1">
        <w:tab/>
        <w:t>Información adicional</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0" w:type="dxa"/>
          <w:right w:w="0" w:type="dxa"/>
        </w:tblCellMar>
        <w:tblLook w:val="01E0" w:firstRow="1" w:lastRow="1" w:firstColumn="1" w:lastColumn="1" w:noHBand="0" w:noVBand="0"/>
      </w:tblPr>
      <w:tblGrid>
        <w:gridCol w:w="7371"/>
      </w:tblGrid>
      <w:tr w:rsidR="00061EF1" w:rsidRPr="00061EF1" w14:paraId="7FB4CC74" w14:textId="77777777" w:rsidTr="005E7E8B">
        <w:trPr>
          <w:trHeight w:val="865"/>
        </w:trPr>
        <w:tc>
          <w:tcPr>
            <w:tcW w:w="7371" w:type="dxa"/>
            <w:shd w:val="clear" w:color="auto" w:fill="E0E0E0"/>
          </w:tcPr>
          <w:p w14:paraId="3870FB5A" w14:textId="77777777" w:rsidR="00061EF1" w:rsidRDefault="00061EF1" w:rsidP="005E7E8B">
            <w:pPr>
              <w:pStyle w:val="SingleTxtG"/>
              <w:ind w:left="0"/>
              <w:rPr>
                <w:lang w:val="en-GB"/>
              </w:rPr>
            </w:pPr>
          </w:p>
          <w:p w14:paraId="3867C31C" w14:textId="2E9F82FD" w:rsidR="005E7E8B" w:rsidRPr="00061EF1" w:rsidRDefault="005E7E8B" w:rsidP="005E7E8B">
            <w:pPr>
              <w:pStyle w:val="SingleTxtG"/>
              <w:ind w:left="0"/>
              <w:rPr>
                <w:lang w:val="en-GB"/>
              </w:rPr>
            </w:pPr>
          </w:p>
        </w:tc>
      </w:tr>
    </w:tbl>
    <w:p w14:paraId="561482B0" w14:textId="09C35C1F" w:rsidR="00061EF1" w:rsidRPr="00061EF1" w:rsidRDefault="00061EF1" w:rsidP="008D4D69">
      <w:pPr>
        <w:pStyle w:val="H23G"/>
      </w:pPr>
      <w:r w:rsidRPr="00061EF1">
        <w:tab/>
        <w:t>5.</w:t>
      </w:r>
      <w:r w:rsidRPr="00061EF1">
        <w:tab/>
        <w:t xml:space="preserve">Estado y avance de los programas de limpieza y destrucción en virtud del </w:t>
      </w:r>
      <w:r w:rsidR="008D4D69">
        <w:br/>
      </w:r>
      <w:r w:rsidRPr="00061EF1">
        <w:t xml:space="preserve">artículo 4 (incluyendo, si es posible, planes de trabajo, calendario </w:t>
      </w:r>
      <w:r w:rsidR="008D4D69">
        <w:br/>
      </w:r>
      <w:r w:rsidRPr="00061EF1">
        <w:t>de ejecución y fecha de finalización)</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0" w:type="dxa"/>
          <w:right w:w="0" w:type="dxa"/>
        </w:tblCellMar>
        <w:tblLook w:val="01E0" w:firstRow="1" w:lastRow="1" w:firstColumn="1" w:lastColumn="1" w:noHBand="0" w:noVBand="0"/>
      </w:tblPr>
      <w:tblGrid>
        <w:gridCol w:w="7371"/>
      </w:tblGrid>
      <w:tr w:rsidR="00061EF1" w:rsidRPr="00061EF1" w14:paraId="776108F8" w14:textId="77777777" w:rsidTr="006B4DFA">
        <w:tc>
          <w:tcPr>
            <w:tcW w:w="7371" w:type="dxa"/>
            <w:shd w:val="clear" w:color="auto" w:fill="FFFFFF" w:themeFill="background1"/>
          </w:tcPr>
          <w:p w14:paraId="2823BF10" w14:textId="77777777" w:rsidR="00061EF1" w:rsidRPr="00605CD4" w:rsidRDefault="00061EF1" w:rsidP="005E7E8B">
            <w:pPr>
              <w:pStyle w:val="SingleTxtG"/>
              <w:ind w:left="0"/>
              <w:rPr>
                <w:lang w:val="fr-CH"/>
              </w:rPr>
            </w:pPr>
          </w:p>
          <w:p w14:paraId="04D19580" w14:textId="3FE0A4EC" w:rsidR="005E7E8B" w:rsidRPr="00605CD4" w:rsidRDefault="005E7E8B" w:rsidP="005E7E8B">
            <w:pPr>
              <w:pStyle w:val="SingleTxtG"/>
              <w:ind w:left="0"/>
              <w:rPr>
                <w:lang w:val="fr-CH"/>
              </w:rPr>
            </w:pPr>
          </w:p>
        </w:tc>
      </w:tr>
    </w:tbl>
    <w:p w14:paraId="60A1F825" w14:textId="77777777" w:rsidR="00061EF1" w:rsidRPr="00061EF1" w:rsidRDefault="00061EF1" w:rsidP="008D4D69">
      <w:pPr>
        <w:pStyle w:val="H23G"/>
      </w:pPr>
      <w:r w:rsidRPr="00061EF1">
        <w:tab/>
        <w:t>6.</w:t>
      </w:r>
      <w:r w:rsidRPr="00061EF1">
        <w:tab/>
        <w:t>Retos y obstáculos para la aplicación del artículo 4</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3685"/>
        <w:gridCol w:w="3685"/>
      </w:tblGrid>
      <w:tr w:rsidR="008D4D69" w:rsidRPr="008D4D69" w14:paraId="59CA7419" w14:textId="77777777" w:rsidTr="008821D5">
        <w:trPr>
          <w:trHeight w:val="240"/>
          <w:tblHeader/>
        </w:trPr>
        <w:tc>
          <w:tcPr>
            <w:tcW w:w="3685"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40B98C91" w14:textId="77777777" w:rsidR="00061EF1" w:rsidRPr="00061EF1" w:rsidRDefault="00061EF1" w:rsidP="008D4D69">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Retos y obstáculos*</w:t>
            </w:r>
          </w:p>
        </w:tc>
        <w:tc>
          <w:tcPr>
            <w:tcW w:w="3685"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9526A73" w14:textId="77777777" w:rsidR="00061EF1" w:rsidRPr="00061EF1" w:rsidRDefault="00061EF1" w:rsidP="005E7E8B">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Descripción</w:t>
            </w:r>
          </w:p>
        </w:tc>
      </w:tr>
      <w:tr w:rsidR="008D4D69" w:rsidRPr="008D4D69" w14:paraId="21832194" w14:textId="77777777" w:rsidTr="008821D5">
        <w:trPr>
          <w:trHeight w:val="240"/>
          <w:tblHeader/>
        </w:trPr>
        <w:tc>
          <w:tcPr>
            <w:tcW w:w="3685" w:type="dxa"/>
            <w:tcBorders>
              <w:top w:val="single" w:sz="12" w:space="0" w:color="auto"/>
              <w:left w:val="single" w:sz="4" w:space="0" w:color="000000"/>
              <w:right w:val="single" w:sz="4" w:space="0" w:color="000000"/>
            </w:tcBorders>
            <w:shd w:val="clear" w:color="auto" w:fill="auto"/>
          </w:tcPr>
          <w:p w14:paraId="46D4D75F" w14:textId="77777777" w:rsidR="00061EF1" w:rsidRPr="00061EF1" w:rsidRDefault="00061EF1" w:rsidP="008D4D69">
            <w:pPr>
              <w:pStyle w:val="SingleTxtG"/>
              <w:tabs>
                <w:tab w:val="clear" w:pos="1701"/>
                <w:tab w:val="clear" w:pos="2268"/>
                <w:tab w:val="clear" w:pos="2835"/>
              </w:tabs>
              <w:spacing w:before="40" w:after="40" w:line="220" w:lineRule="exact"/>
              <w:ind w:left="0" w:right="0"/>
              <w:jc w:val="left"/>
              <w:rPr>
                <w:sz w:val="18"/>
                <w:lang w:val="en-GB"/>
              </w:rPr>
            </w:pPr>
          </w:p>
        </w:tc>
        <w:tc>
          <w:tcPr>
            <w:tcW w:w="3685" w:type="dxa"/>
            <w:tcBorders>
              <w:top w:val="single" w:sz="12" w:space="0" w:color="auto"/>
              <w:left w:val="single" w:sz="4" w:space="0" w:color="000000"/>
              <w:right w:val="single" w:sz="4" w:space="0" w:color="000000"/>
            </w:tcBorders>
            <w:shd w:val="clear" w:color="auto" w:fill="auto"/>
            <w:vAlign w:val="bottom"/>
          </w:tcPr>
          <w:p w14:paraId="6E572DC0" w14:textId="77777777" w:rsidR="00061EF1" w:rsidRPr="00061EF1" w:rsidRDefault="00061EF1" w:rsidP="005E7E8B">
            <w:pPr>
              <w:pStyle w:val="SingleTxtG"/>
              <w:tabs>
                <w:tab w:val="clear" w:pos="1701"/>
                <w:tab w:val="clear" w:pos="2268"/>
                <w:tab w:val="clear" w:pos="2835"/>
              </w:tabs>
              <w:spacing w:before="40" w:after="40" w:line="220" w:lineRule="exact"/>
              <w:ind w:left="0" w:right="0"/>
              <w:jc w:val="left"/>
              <w:rPr>
                <w:sz w:val="18"/>
                <w:lang w:val="en-GB"/>
              </w:rPr>
            </w:pPr>
          </w:p>
        </w:tc>
      </w:tr>
      <w:tr w:rsidR="008D4D69" w:rsidRPr="008D4D69" w14:paraId="3103413F" w14:textId="77777777" w:rsidTr="008821D5">
        <w:trPr>
          <w:trHeight w:val="240"/>
        </w:trPr>
        <w:tc>
          <w:tcPr>
            <w:tcW w:w="3685" w:type="dxa"/>
            <w:tcBorders>
              <w:left w:val="single" w:sz="4" w:space="0" w:color="000000"/>
              <w:right w:val="single" w:sz="4" w:space="0" w:color="000000"/>
            </w:tcBorders>
            <w:shd w:val="clear" w:color="auto" w:fill="auto"/>
          </w:tcPr>
          <w:p w14:paraId="3EABE3F0" w14:textId="77777777" w:rsidR="00061EF1" w:rsidRPr="00061EF1" w:rsidRDefault="00061EF1" w:rsidP="008D4D69">
            <w:pPr>
              <w:pStyle w:val="SingleTxtG"/>
              <w:tabs>
                <w:tab w:val="clear" w:pos="1701"/>
                <w:tab w:val="clear" w:pos="2268"/>
                <w:tab w:val="clear" w:pos="2835"/>
              </w:tabs>
              <w:spacing w:before="40" w:after="40" w:line="220" w:lineRule="exact"/>
              <w:ind w:left="0" w:right="0"/>
              <w:jc w:val="left"/>
              <w:rPr>
                <w:sz w:val="18"/>
                <w:lang w:val="en-GB"/>
              </w:rPr>
            </w:pPr>
          </w:p>
        </w:tc>
        <w:tc>
          <w:tcPr>
            <w:tcW w:w="3685" w:type="dxa"/>
            <w:tcBorders>
              <w:left w:val="single" w:sz="4" w:space="0" w:color="000000"/>
              <w:right w:val="single" w:sz="4" w:space="0" w:color="000000"/>
            </w:tcBorders>
            <w:shd w:val="clear" w:color="auto" w:fill="auto"/>
            <w:vAlign w:val="bottom"/>
          </w:tcPr>
          <w:p w14:paraId="6354385D" w14:textId="77777777" w:rsidR="00061EF1" w:rsidRPr="00061EF1" w:rsidRDefault="00061EF1" w:rsidP="005E7E8B">
            <w:pPr>
              <w:pStyle w:val="SingleTxtG"/>
              <w:tabs>
                <w:tab w:val="clear" w:pos="1701"/>
                <w:tab w:val="clear" w:pos="2268"/>
                <w:tab w:val="clear" w:pos="2835"/>
              </w:tabs>
              <w:spacing w:before="40" w:after="40" w:line="220" w:lineRule="exact"/>
              <w:ind w:left="0" w:right="0"/>
              <w:jc w:val="left"/>
              <w:rPr>
                <w:sz w:val="18"/>
                <w:lang w:val="en-GB"/>
              </w:rPr>
            </w:pPr>
          </w:p>
        </w:tc>
      </w:tr>
      <w:tr w:rsidR="008D4D69" w:rsidRPr="008D4D69" w14:paraId="642E194A" w14:textId="77777777" w:rsidTr="008821D5">
        <w:trPr>
          <w:trHeight w:val="240"/>
        </w:trPr>
        <w:tc>
          <w:tcPr>
            <w:tcW w:w="3685" w:type="dxa"/>
            <w:tcBorders>
              <w:left w:val="single" w:sz="4" w:space="0" w:color="000000"/>
              <w:right w:val="single" w:sz="4" w:space="0" w:color="000000"/>
            </w:tcBorders>
            <w:shd w:val="clear" w:color="auto" w:fill="auto"/>
          </w:tcPr>
          <w:p w14:paraId="64EAD238" w14:textId="77777777" w:rsidR="00061EF1" w:rsidRPr="00061EF1" w:rsidRDefault="00061EF1" w:rsidP="008D4D69">
            <w:pPr>
              <w:pStyle w:val="SingleTxtG"/>
              <w:tabs>
                <w:tab w:val="clear" w:pos="1701"/>
                <w:tab w:val="clear" w:pos="2268"/>
                <w:tab w:val="clear" w:pos="2835"/>
              </w:tabs>
              <w:spacing w:before="40" w:after="40" w:line="220" w:lineRule="exact"/>
              <w:ind w:left="0" w:right="0"/>
              <w:jc w:val="left"/>
              <w:rPr>
                <w:sz w:val="18"/>
                <w:lang w:val="en-GB"/>
              </w:rPr>
            </w:pPr>
          </w:p>
        </w:tc>
        <w:tc>
          <w:tcPr>
            <w:tcW w:w="3685" w:type="dxa"/>
            <w:tcBorders>
              <w:left w:val="single" w:sz="4" w:space="0" w:color="000000"/>
              <w:right w:val="single" w:sz="4" w:space="0" w:color="000000"/>
            </w:tcBorders>
            <w:shd w:val="clear" w:color="auto" w:fill="auto"/>
            <w:vAlign w:val="bottom"/>
          </w:tcPr>
          <w:p w14:paraId="1F8FA15C" w14:textId="77777777" w:rsidR="00061EF1" w:rsidRPr="00061EF1" w:rsidRDefault="00061EF1" w:rsidP="005E7E8B">
            <w:pPr>
              <w:pStyle w:val="SingleTxtG"/>
              <w:tabs>
                <w:tab w:val="clear" w:pos="1701"/>
                <w:tab w:val="clear" w:pos="2268"/>
                <w:tab w:val="clear" w:pos="2835"/>
              </w:tabs>
              <w:spacing w:before="40" w:after="40" w:line="220" w:lineRule="exact"/>
              <w:ind w:left="0" w:right="0"/>
              <w:jc w:val="left"/>
              <w:rPr>
                <w:sz w:val="18"/>
                <w:lang w:val="en-GB"/>
              </w:rPr>
            </w:pPr>
          </w:p>
        </w:tc>
      </w:tr>
      <w:tr w:rsidR="008D4D69" w:rsidRPr="008D4D69" w14:paraId="5CC8120D" w14:textId="77777777" w:rsidTr="008821D5">
        <w:trPr>
          <w:trHeight w:val="240"/>
        </w:trPr>
        <w:tc>
          <w:tcPr>
            <w:tcW w:w="3685" w:type="dxa"/>
            <w:tcBorders>
              <w:left w:val="single" w:sz="4" w:space="0" w:color="000000"/>
              <w:right w:val="single" w:sz="4" w:space="0" w:color="000000"/>
            </w:tcBorders>
            <w:shd w:val="clear" w:color="auto" w:fill="auto"/>
          </w:tcPr>
          <w:p w14:paraId="578D280A" w14:textId="77777777" w:rsidR="00061EF1" w:rsidRPr="00061EF1" w:rsidRDefault="00061EF1" w:rsidP="008D4D69">
            <w:pPr>
              <w:pStyle w:val="SingleTxtG"/>
              <w:tabs>
                <w:tab w:val="clear" w:pos="1701"/>
                <w:tab w:val="clear" w:pos="2268"/>
                <w:tab w:val="clear" w:pos="2835"/>
              </w:tabs>
              <w:spacing w:before="40" w:after="40" w:line="220" w:lineRule="exact"/>
              <w:ind w:left="0" w:right="0"/>
              <w:jc w:val="left"/>
              <w:rPr>
                <w:sz w:val="18"/>
                <w:lang w:val="en-GB"/>
              </w:rPr>
            </w:pPr>
          </w:p>
        </w:tc>
        <w:tc>
          <w:tcPr>
            <w:tcW w:w="3685" w:type="dxa"/>
            <w:tcBorders>
              <w:left w:val="single" w:sz="4" w:space="0" w:color="000000"/>
              <w:right w:val="single" w:sz="4" w:space="0" w:color="000000"/>
            </w:tcBorders>
            <w:shd w:val="clear" w:color="auto" w:fill="auto"/>
            <w:vAlign w:val="bottom"/>
          </w:tcPr>
          <w:p w14:paraId="5D45E0A5" w14:textId="77777777" w:rsidR="00061EF1" w:rsidRPr="00061EF1" w:rsidRDefault="00061EF1" w:rsidP="005E7E8B">
            <w:pPr>
              <w:pStyle w:val="SingleTxtG"/>
              <w:tabs>
                <w:tab w:val="clear" w:pos="1701"/>
                <w:tab w:val="clear" w:pos="2268"/>
                <w:tab w:val="clear" w:pos="2835"/>
              </w:tabs>
              <w:spacing w:before="40" w:after="40" w:line="220" w:lineRule="exact"/>
              <w:ind w:left="0" w:right="0"/>
              <w:jc w:val="left"/>
              <w:rPr>
                <w:sz w:val="18"/>
                <w:lang w:val="en-GB"/>
              </w:rPr>
            </w:pPr>
          </w:p>
        </w:tc>
      </w:tr>
      <w:tr w:rsidR="008D4D69" w:rsidRPr="008D4D69" w14:paraId="5ECFD06D" w14:textId="77777777" w:rsidTr="008821D5">
        <w:trPr>
          <w:trHeight w:val="240"/>
        </w:trPr>
        <w:tc>
          <w:tcPr>
            <w:tcW w:w="3685" w:type="dxa"/>
            <w:tcBorders>
              <w:left w:val="single" w:sz="4" w:space="0" w:color="000000"/>
              <w:bottom w:val="single" w:sz="4" w:space="0" w:color="000000"/>
              <w:right w:val="single" w:sz="4" w:space="0" w:color="000000"/>
            </w:tcBorders>
            <w:shd w:val="clear" w:color="auto" w:fill="auto"/>
          </w:tcPr>
          <w:p w14:paraId="02695D16" w14:textId="77777777" w:rsidR="00061EF1" w:rsidRPr="00061EF1" w:rsidRDefault="00061EF1" w:rsidP="008D4D69">
            <w:pPr>
              <w:pStyle w:val="SingleTxtG"/>
              <w:tabs>
                <w:tab w:val="clear" w:pos="1701"/>
                <w:tab w:val="clear" w:pos="2268"/>
                <w:tab w:val="clear" w:pos="2835"/>
              </w:tabs>
              <w:spacing w:before="40" w:after="40" w:line="220" w:lineRule="exact"/>
              <w:ind w:left="0" w:right="0"/>
              <w:jc w:val="left"/>
              <w:rPr>
                <w:sz w:val="18"/>
                <w:lang w:val="en-GB"/>
              </w:rPr>
            </w:pPr>
          </w:p>
        </w:tc>
        <w:tc>
          <w:tcPr>
            <w:tcW w:w="3685" w:type="dxa"/>
            <w:tcBorders>
              <w:left w:val="single" w:sz="4" w:space="0" w:color="000000"/>
              <w:bottom w:val="single" w:sz="4" w:space="0" w:color="000000"/>
              <w:right w:val="single" w:sz="4" w:space="0" w:color="000000"/>
            </w:tcBorders>
            <w:shd w:val="clear" w:color="auto" w:fill="auto"/>
            <w:vAlign w:val="bottom"/>
          </w:tcPr>
          <w:p w14:paraId="1F24B8BC" w14:textId="77777777" w:rsidR="00061EF1" w:rsidRPr="00061EF1" w:rsidRDefault="00061EF1" w:rsidP="005E7E8B">
            <w:pPr>
              <w:pStyle w:val="SingleTxtG"/>
              <w:tabs>
                <w:tab w:val="clear" w:pos="1701"/>
                <w:tab w:val="clear" w:pos="2268"/>
                <w:tab w:val="clear" w:pos="2835"/>
              </w:tabs>
              <w:spacing w:before="40" w:after="40" w:line="220" w:lineRule="exact"/>
              <w:ind w:left="0" w:right="0"/>
              <w:jc w:val="left"/>
              <w:rPr>
                <w:sz w:val="18"/>
                <w:lang w:val="en-GB"/>
              </w:rPr>
            </w:pPr>
          </w:p>
        </w:tc>
      </w:tr>
    </w:tbl>
    <w:p w14:paraId="657BC50E" w14:textId="4A78B4AC" w:rsidR="00061EF1" w:rsidRPr="00061EF1" w:rsidRDefault="00061EF1" w:rsidP="008D4D69">
      <w:pPr>
        <w:pStyle w:val="SingleTxtG"/>
        <w:tabs>
          <w:tab w:val="left" w:pos="1560"/>
        </w:tabs>
        <w:spacing w:before="120" w:after="0"/>
        <w:ind w:firstLine="170"/>
        <w:jc w:val="left"/>
        <w:rPr>
          <w:sz w:val="18"/>
          <w:szCs w:val="18"/>
        </w:rPr>
      </w:pPr>
      <w:r w:rsidRPr="00061EF1">
        <w:rPr>
          <w:sz w:val="18"/>
          <w:szCs w:val="18"/>
        </w:rPr>
        <w:t>*</w:t>
      </w:r>
      <w:r w:rsidRPr="00061EF1">
        <w:rPr>
          <w:sz w:val="18"/>
          <w:szCs w:val="18"/>
        </w:rPr>
        <w:tab/>
        <w:t>Especifíquense los retos y obstáculos encontrados en relación con, entre otras, las siguientes categorías: legislación y política nacionales, gestión y coordinación, cooperación y asistencia internacionales, asuntos financieros, cuestiones ambientales, seguridad y protección, asuntos técnicos y logísticos</w:t>
      </w:r>
      <w:r w:rsidR="005E7E8B">
        <w:rPr>
          <w:sz w:val="18"/>
          <w:szCs w:val="18"/>
        </w:rPr>
        <w:t>.</w:t>
      </w:r>
    </w:p>
    <w:p w14:paraId="584393A9" w14:textId="77777777" w:rsidR="00061EF1" w:rsidRPr="00061EF1" w:rsidRDefault="00061EF1" w:rsidP="00061EF1">
      <w:pPr>
        <w:pStyle w:val="SingleTxtG"/>
        <w:rPr>
          <w:b/>
        </w:rPr>
      </w:pPr>
      <w:r w:rsidRPr="00061EF1">
        <w:br w:type="page"/>
      </w:r>
    </w:p>
    <w:p w14:paraId="3384919D" w14:textId="38F25185" w:rsidR="00061EF1" w:rsidRPr="00061EF1" w:rsidRDefault="00527D48" w:rsidP="00527D48">
      <w:pPr>
        <w:pStyle w:val="HChG"/>
      </w:pPr>
      <w:r>
        <w:lastRenderedPageBreak/>
        <w:tab/>
      </w:r>
      <w:r w:rsidR="00061EF1" w:rsidRPr="00061EF1">
        <w:tab/>
        <w:t>Formulario G</w:t>
      </w:r>
      <w:r w:rsidR="005E7E8B">
        <w:t>:</w:t>
      </w:r>
      <w:r w:rsidR="00061EF1" w:rsidRPr="00061EF1">
        <w:t xml:space="preserve"> Medidas de advertencia a la población </w:t>
      </w:r>
      <w:r w:rsidR="005E7E8B">
        <w:br/>
      </w:r>
      <w:r w:rsidR="00061EF1" w:rsidRPr="00061EF1">
        <w:t>y de educación sobre riesgos</w:t>
      </w:r>
    </w:p>
    <w:p w14:paraId="7FD2F7FE" w14:textId="77777777" w:rsidR="00061EF1" w:rsidRPr="00061EF1" w:rsidRDefault="00061EF1" w:rsidP="00061EF1">
      <w:pPr>
        <w:pStyle w:val="SingleTxtG"/>
        <w:rPr>
          <w:b/>
          <w:bCs/>
        </w:rPr>
      </w:pPr>
      <w:r w:rsidRPr="00061EF1">
        <w:rPr>
          <w:b/>
          <w:bCs/>
        </w:rPr>
        <w:t>Artículo 7, párrafo 1</w:t>
      </w:r>
    </w:p>
    <w:p w14:paraId="5B80C1CF" w14:textId="0938F0A0" w:rsidR="00061EF1" w:rsidRPr="00061EF1" w:rsidRDefault="00061EF1" w:rsidP="005E7E8B">
      <w:pPr>
        <w:pStyle w:val="SingleTxtG"/>
        <w:rPr>
          <w:b/>
          <w:bCs/>
        </w:rPr>
      </w:pPr>
      <w:r w:rsidRPr="00061EF1">
        <w:tab/>
      </w:r>
      <w:r w:rsidR="001B6793">
        <w:rPr>
          <w:b/>
          <w:bCs/>
        </w:rPr>
        <w:t>“</w:t>
      </w:r>
      <w:r w:rsidRPr="00061EF1">
        <w:rPr>
          <w:b/>
          <w:bCs/>
        </w:rPr>
        <w:t>Cada Estado Parte informará al Secretario General [...]</w:t>
      </w:r>
      <w:r w:rsidRPr="00061EF1">
        <w:t xml:space="preserve"> </w:t>
      </w:r>
      <w:r w:rsidRPr="00061EF1">
        <w:rPr>
          <w:b/>
          <w:bCs/>
        </w:rPr>
        <w:t>sobre:</w:t>
      </w:r>
      <w:r w:rsidRPr="00061EF1">
        <w:t xml:space="preserve"> </w:t>
      </w:r>
    </w:p>
    <w:p w14:paraId="759809D2" w14:textId="7939C5A8" w:rsidR="00061EF1" w:rsidRPr="00061EF1" w:rsidRDefault="00061EF1" w:rsidP="005E7E8B">
      <w:pPr>
        <w:pStyle w:val="SingleTxtG"/>
        <w:ind w:left="2835" w:hanging="567"/>
        <w:rPr>
          <w:b/>
          <w:bCs/>
        </w:rPr>
      </w:pPr>
      <w:r w:rsidRPr="00061EF1">
        <w:rPr>
          <w:b/>
          <w:bCs/>
        </w:rPr>
        <w:t>j)</w:t>
      </w:r>
      <w:r w:rsidRPr="00061EF1">
        <w:tab/>
      </w:r>
      <w:r w:rsidRPr="00061EF1">
        <w:rPr>
          <w:b/>
          <w:bCs/>
        </w:rPr>
        <w:t>Las medidas adoptadas para impartir educación sobre reducción de riesgos y, en especial, una advertencia inmediata y eficaz a los civiles que viven en las áreas bajo su jurisdicción o control que se encuentren contaminadas con municiones en racimo;</w:t>
      </w:r>
      <w:r w:rsidR="001B6793">
        <w:rPr>
          <w:b/>
          <w:bCs/>
        </w:rPr>
        <w:t>”</w:t>
      </w:r>
    </w:p>
    <w:p w14:paraId="64BDC582" w14:textId="09109745" w:rsidR="00061EF1" w:rsidRPr="00061EF1" w:rsidRDefault="00061EF1" w:rsidP="00527D48">
      <w:pPr>
        <w:pStyle w:val="H23G"/>
        <w:tabs>
          <w:tab w:val="right" w:leader="dot" w:pos="8505"/>
        </w:tabs>
        <w:rPr>
          <w:b w:val="0"/>
          <w:bCs/>
        </w:rPr>
      </w:pPr>
      <w:r w:rsidRPr="00061EF1">
        <w:tab/>
      </w:r>
      <w:r w:rsidR="00527D48">
        <w:tab/>
      </w:r>
      <w:r w:rsidRPr="00061EF1">
        <w:t xml:space="preserve">Estado [parte]: </w:t>
      </w:r>
      <w:r w:rsidR="00527D48" w:rsidRPr="00527D48">
        <w:rPr>
          <w:b w:val="0"/>
          <w:bCs/>
        </w:rPr>
        <w:tab/>
      </w:r>
    </w:p>
    <w:p w14:paraId="5F4EEEC1" w14:textId="473B9420" w:rsidR="00061EF1" w:rsidRPr="00061EF1" w:rsidRDefault="00061EF1" w:rsidP="005E7E8B">
      <w:pPr>
        <w:pStyle w:val="H23G"/>
        <w:tabs>
          <w:tab w:val="left" w:leader="dot" w:pos="6521"/>
          <w:tab w:val="right" w:leader="dot" w:pos="8505"/>
        </w:tabs>
        <w:spacing w:after="360"/>
        <w:rPr>
          <w:b w:val="0"/>
        </w:rPr>
      </w:pPr>
      <w:r w:rsidRPr="00061EF1">
        <w:tab/>
      </w:r>
      <w:r w:rsidR="00527D48">
        <w:tab/>
      </w:r>
      <w:r w:rsidRPr="00061EF1">
        <w:t>Información</w:t>
      </w:r>
      <w:r w:rsidRPr="00061EF1">
        <w:rPr>
          <w:bCs/>
        </w:rPr>
        <w:t xml:space="preserve"> del período comprendido de </w:t>
      </w:r>
      <w:r w:rsidR="00527D48" w:rsidRPr="00527D48">
        <w:rPr>
          <w:b w:val="0"/>
        </w:rPr>
        <w:tab/>
      </w:r>
      <w:r w:rsidRPr="00061EF1">
        <w:rPr>
          <w:b w:val="0"/>
        </w:rPr>
        <w:t xml:space="preserve"> </w:t>
      </w:r>
      <w:r w:rsidRPr="00061EF1">
        <w:rPr>
          <w:bCs/>
        </w:rPr>
        <w:t>a</w:t>
      </w:r>
      <w:r w:rsidRPr="00061EF1">
        <w:rPr>
          <w:b w:val="0"/>
        </w:rPr>
        <w:t xml:space="preserve"> </w:t>
      </w:r>
      <w:r w:rsidR="00527D48" w:rsidRPr="00527D48">
        <w:rPr>
          <w:b w:val="0"/>
        </w:rPr>
        <w:tab/>
      </w:r>
    </w:p>
    <w:p w14:paraId="5E38B889" w14:textId="77777777" w:rsidR="00061EF1" w:rsidRDefault="00061EF1" w:rsidP="00061EF1">
      <w:pPr>
        <w:pStyle w:val="SingleTxtG"/>
        <w:rPr>
          <w:b/>
          <w:bCs/>
        </w:rPr>
      </w:pPr>
      <w:r w:rsidRPr="00061EF1">
        <w:rPr>
          <w:b/>
          <w:bCs/>
          <w:u w:val="single"/>
        </w:rPr>
        <w:t>NOTA</w:t>
      </w:r>
      <w:r w:rsidRPr="00061EF1">
        <w:rPr>
          <w:b/>
          <w:bCs/>
        </w:rPr>
        <w:t xml:space="preserve">: Las secciones </w:t>
      </w:r>
      <w:r w:rsidRPr="00061EF1">
        <w:rPr>
          <w:b/>
          <w:bCs/>
          <w:highlight w:val="lightGray"/>
        </w:rPr>
        <w:t>sombreadas en gris</w:t>
      </w:r>
      <w:r w:rsidRPr="00061EF1">
        <w:rPr>
          <w:b/>
          <w:bCs/>
        </w:rPr>
        <w:t xml:space="preserve"> se refieren a la información que se facilitará de forma VOLUNTARIA sobre aspectos del cumplimiento y la implementación no cubiertos por los requisitos formales de presentación de informes que figuran en el artículo 7.</w:t>
      </w:r>
    </w:p>
    <w:p w14:paraId="0DF1E0B8" w14:textId="77777777" w:rsidR="00FB1B4B" w:rsidRPr="00061EF1" w:rsidRDefault="00FB1B4B" w:rsidP="00061EF1">
      <w:pPr>
        <w:pStyle w:val="SingleTxtG"/>
        <w:rPr>
          <w:b/>
          <w:bCs/>
        </w:rPr>
      </w:pPr>
    </w:p>
    <w:p w14:paraId="410C5987" w14:textId="423F87F0" w:rsidR="00061EF1" w:rsidRPr="00061EF1" w:rsidRDefault="00061EF1" w:rsidP="00527D48">
      <w:pPr>
        <w:pStyle w:val="H23G"/>
      </w:pPr>
      <w:r w:rsidRPr="00061EF1">
        <w:tab/>
        <w:t>1.</w:t>
      </w:r>
      <w:r w:rsidRPr="00061EF1">
        <w:tab/>
        <w:t>Medidas adoptadas para impartir educación sobre reducción de riesgos</w:t>
      </w:r>
    </w:p>
    <w:tbl>
      <w:tblPr>
        <w:tblW w:w="7371" w:type="dxa"/>
        <w:tblInd w:w="1129" w:type="dxa"/>
        <w:tblLayout w:type="fixed"/>
        <w:tblLook w:val="0000" w:firstRow="0" w:lastRow="0" w:firstColumn="0" w:lastColumn="0" w:noHBand="0" w:noVBand="0"/>
      </w:tblPr>
      <w:tblGrid>
        <w:gridCol w:w="7371"/>
      </w:tblGrid>
      <w:tr w:rsidR="00061EF1" w:rsidRPr="00061EF1" w14:paraId="778629C7" w14:textId="77777777" w:rsidTr="00527D48">
        <w:trPr>
          <w:trHeight w:val="1172"/>
        </w:trPr>
        <w:tc>
          <w:tcPr>
            <w:tcW w:w="73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DC0D8BF" w14:textId="77777777" w:rsidR="00061EF1" w:rsidRDefault="00061EF1" w:rsidP="00527D48">
            <w:pPr>
              <w:pStyle w:val="SingleTxtG"/>
              <w:ind w:left="0" w:right="0"/>
            </w:pPr>
            <w:r w:rsidRPr="00061EF1">
              <w:t>[Descripción]</w:t>
            </w:r>
          </w:p>
          <w:p w14:paraId="592B5FB5" w14:textId="77777777" w:rsidR="00FB1B4B" w:rsidRDefault="00FB1B4B" w:rsidP="00527D48">
            <w:pPr>
              <w:pStyle w:val="SingleTxtG"/>
              <w:ind w:left="0" w:right="0"/>
            </w:pPr>
          </w:p>
          <w:p w14:paraId="5203370D" w14:textId="77777777" w:rsidR="00FB1B4B" w:rsidRDefault="00FB1B4B" w:rsidP="00527D48">
            <w:pPr>
              <w:pStyle w:val="SingleTxtG"/>
              <w:ind w:left="0" w:right="0"/>
            </w:pPr>
          </w:p>
          <w:p w14:paraId="11D37041" w14:textId="77777777" w:rsidR="00FB1B4B" w:rsidRPr="00061EF1" w:rsidRDefault="00FB1B4B" w:rsidP="00527D48">
            <w:pPr>
              <w:pStyle w:val="SingleTxtG"/>
              <w:ind w:left="0" w:right="0"/>
              <w:rPr>
                <w:lang w:val="en-GB"/>
              </w:rPr>
            </w:pPr>
          </w:p>
        </w:tc>
      </w:tr>
    </w:tbl>
    <w:p w14:paraId="641ECB0F" w14:textId="77777777" w:rsidR="00FB1B4B" w:rsidRDefault="00061EF1" w:rsidP="00527D48">
      <w:pPr>
        <w:pStyle w:val="H23G"/>
      </w:pPr>
      <w:r w:rsidRPr="00061EF1">
        <w:tab/>
      </w:r>
      <w:r w:rsidR="00527D48">
        <w:tab/>
      </w:r>
    </w:p>
    <w:p w14:paraId="70FDB206" w14:textId="50623F2F" w:rsidR="00061EF1" w:rsidRPr="00061EF1" w:rsidRDefault="00061EF1" w:rsidP="00FB1B4B">
      <w:pPr>
        <w:pStyle w:val="H23G"/>
        <w:ind w:firstLine="0"/>
        <w:rPr>
          <w:lang w:val="en-GB"/>
        </w:rPr>
      </w:pPr>
      <w:r w:rsidRPr="00061EF1">
        <w:t>Información adicional</w:t>
      </w:r>
    </w:p>
    <w:tbl>
      <w:tblPr>
        <w:tblW w:w="7371" w:type="dxa"/>
        <w:tblInd w:w="1129" w:type="dxa"/>
        <w:tblLayout w:type="fixed"/>
        <w:tblLook w:val="0000" w:firstRow="0" w:lastRow="0" w:firstColumn="0" w:lastColumn="0" w:noHBand="0" w:noVBand="0"/>
      </w:tblPr>
      <w:tblGrid>
        <w:gridCol w:w="7371"/>
      </w:tblGrid>
      <w:tr w:rsidR="00061EF1" w:rsidRPr="00061EF1" w14:paraId="4E34F063" w14:textId="77777777" w:rsidTr="00527D48">
        <w:trPr>
          <w:trHeight w:val="1701"/>
        </w:trPr>
        <w:tc>
          <w:tcPr>
            <w:tcW w:w="7371"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14:paraId="71C5D022" w14:textId="77777777" w:rsidR="00061EF1" w:rsidRDefault="00061EF1" w:rsidP="00527D48">
            <w:pPr>
              <w:pStyle w:val="SingleTxtG"/>
              <w:ind w:left="0" w:right="0"/>
            </w:pPr>
            <w:r w:rsidRPr="00061EF1">
              <w:t>[Por ejemplo, información sobre los tipos de educación sobre riesgos]</w:t>
            </w:r>
          </w:p>
          <w:p w14:paraId="2D7034FE" w14:textId="77777777" w:rsidR="00FB1B4B" w:rsidRDefault="00FB1B4B" w:rsidP="00527D48">
            <w:pPr>
              <w:pStyle w:val="SingleTxtG"/>
              <w:ind w:left="0" w:right="0"/>
            </w:pPr>
          </w:p>
          <w:p w14:paraId="57E64171" w14:textId="77777777" w:rsidR="00FB1B4B" w:rsidRDefault="00FB1B4B" w:rsidP="00527D48">
            <w:pPr>
              <w:pStyle w:val="SingleTxtG"/>
              <w:ind w:left="0" w:right="0"/>
            </w:pPr>
          </w:p>
          <w:p w14:paraId="64E3660E" w14:textId="77777777" w:rsidR="00FB1B4B" w:rsidRDefault="00FB1B4B" w:rsidP="00527D48">
            <w:pPr>
              <w:pStyle w:val="SingleTxtG"/>
              <w:ind w:left="0" w:right="0"/>
            </w:pPr>
          </w:p>
          <w:p w14:paraId="5BADE6E5" w14:textId="77777777" w:rsidR="00FB1B4B" w:rsidRDefault="00FB1B4B" w:rsidP="00527D48">
            <w:pPr>
              <w:pStyle w:val="SingleTxtG"/>
              <w:ind w:left="0" w:right="0"/>
            </w:pPr>
          </w:p>
          <w:p w14:paraId="4FA37E66" w14:textId="77777777" w:rsidR="00FB1B4B" w:rsidRPr="00061EF1" w:rsidRDefault="00FB1B4B" w:rsidP="00527D48">
            <w:pPr>
              <w:pStyle w:val="SingleTxtG"/>
              <w:ind w:left="0" w:right="0"/>
            </w:pPr>
          </w:p>
        </w:tc>
      </w:tr>
    </w:tbl>
    <w:p w14:paraId="6CF8F169" w14:textId="77777777" w:rsidR="00FB1B4B" w:rsidRDefault="00061EF1" w:rsidP="00527D48">
      <w:pPr>
        <w:pStyle w:val="H23G"/>
      </w:pPr>
      <w:bookmarkStart w:id="1" w:name="_Hlk135325805"/>
      <w:r w:rsidRPr="00061EF1">
        <w:tab/>
      </w:r>
    </w:p>
    <w:p w14:paraId="5FF6DDEE" w14:textId="4F759599" w:rsidR="00061EF1" w:rsidRPr="00061EF1" w:rsidRDefault="00061EF1" w:rsidP="00FB1B4B">
      <w:pPr>
        <w:pStyle w:val="H23G"/>
        <w:ind w:hanging="283"/>
      </w:pPr>
      <w:r w:rsidRPr="00061EF1">
        <w:t>2.</w:t>
      </w:r>
      <w:r w:rsidRPr="00061EF1">
        <w:tab/>
        <w:t>Medidas adoptadas para advertir eficazmente a la población</w:t>
      </w:r>
    </w:p>
    <w:tbl>
      <w:tblPr>
        <w:tblW w:w="7371" w:type="dxa"/>
        <w:tblInd w:w="1129" w:type="dxa"/>
        <w:tblLayout w:type="fixed"/>
        <w:tblLook w:val="0000" w:firstRow="0" w:lastRow="0" w:firstColumn="0" w:lastColumn="0" w:noHBand="0" w:noVBand="0"/>
      </w:tblPr>
      <w:tblGrid>
        <w:gridCol w:w="7371"/>
      </w:tblGrid>
      <w:tr w:rsidR="00061EF1" w:rsidRPr="00061EF1" w14:paraId="2DB7045A" w14:textId="77777777" w:rsidTr="00527D48">
        <w:trPr>
          <w:trHeight w:val="1135"/>
        </w:trPr>
        <w:tc>
          <w:tcPr>
            <w:tcW w:w="73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8E5E3C6" w14:textId="77777777" w:rsidR="00061EF1" w:rsidRDefault="00061EF1" w:rsidP="00527D48">
            <w:pPr>
              <w:pStyle w:val="SingleTxtG"/>
              <w:ind w:left="0" w:right="0"/>
            </w:pPr>
            <w:r w:rsidRPr="00061EF1">
              <w:t>[Descripción]</w:t>
            </w:r>
          </w:p>
          <w:p w14:paraId="6732541F" w14:textId="77777777" w:rsidR="00FB1B4B" w:rsidRDefault="00FB1B4B" w:rsidP="00527D48">
            <w:pPr>
              <w:pStyle w:val="SingleTxtG"/>
              <w:ind w:left="0" w:right="0"/>
            </w:pPr>
          </w:p>
          <w:p w14:paraId="6737A6CD" w14:textId="77777777" w:rsidR="00FB1B4B" w:rsidRDefault="00FB1B4B" w:rsidP="00527D48">
            <w:pPr>
              <w:pStyle w:val="SingleTxtG"/>
              <w:ind w:left="0" w:right="0"/>
            </w:pPr>
          </w:p>
          <w:p w14:paraId="7790868C" w14:textId="77777777" w:rsidR="00FB1B4B" w:rsidRDefault="00FB1B4B" w:rsidP="00527D48">
            <w:pPr>
              <w:pStyle w:val="SingleTxtG"/>
              <w:ind w:left="0" w:right="0"/>
            </w:pPr>
          </w:p>
          <w:p w14:paraId="1CACD6BE" w14:textId="0ED8EDD3" w:rsidR="00FB1B4B" w:rsidRPr="00061EF1" w:rsidRDefault="00FB1B4B" w:rsidP="00527D48">
            <w:pPr>
              <w:pStyle w:val="SingleTxtG"/>
              <w:ind w:left="0" w:right="0"/>
              <w:rPr>
                <w:lang w:val="en-GB"/>
              </w:rPr>
            </w:pPr>
          </w:p>
        </w:tc>
      </w:tr>
    </w:tbl>
    <w:bookmarkEnd w:id="1"/>
    <w:p w14:paraId="295FCB88" w14:textId="77777777" w:rsidR="00FB1B4B" w:rsidRDefault="00061EF1" w:rsidP="00527D48">
      <w:pPr>
        <w:pStyle w:val="H23G"/>
      </w:pPr>
      <w:r w:rsidRPr="00061EF1">
        <w:lastRenderedPageBreak/>
        <w:tab/>
      </w:r>
    </w:p>
    <w:p w14:paraId="612EB58D" w14:textId="2F0D3966" w:rsidR="00061EF1" w:rsidRPr="00061EF1" w:rsidRDefault="00061EF1" w:rsidP="00FB1B4B">
      <w:pPr>
        <w:pStyle w:val="H23G"/>
        <w:ind w:hanging="283"/>
        <w:rPr>
          <w:lang w:val="en-GB"/>
        </w:rPr>
      </w:pPr>
      <w:r w:rsidRPr="00061EF1">
        <w:t>3.</w:t>
      </w:r>
      <w:r w:rsidRPr="00061EF1">
        <w:tab/>
        <w:t>Beneficiarios de la asistencia</w:t>
      </w:r>
    </w:p>
    <w:p w14:paraId="57F7DFA7" w14:textId="7681BFCB" w:rsidR="00061EF1" w:rsidRPr="00061EF1" w:rsidRDefault="00527D48" w:rsidP="00061EF1">
      <w:pPr>
        <w:pStyle w:val="SingleTxtG"/>
      </w:pPr>
      <w:r>
        <w:tab/>
      </w:r>
      <w:r w:rsidR="00061EF1" w:rsidRPr="00061EF1">
        <w:t xml:space="preserve">Los Estados partes afectados podrán facilitar información sobre el número de beneficiarios por cada tipo de educación sobre riesgos: </w:t>
      </w:r>
    </w:p>
    <w:tbl>
      <w:tblPr>
        <w:tblW w:w="7370"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53"/>
        <w:gridCol w:w="1770"/>
        <w:gridCol w:w="1839"/>
        <w:gridCol w:w="1908"/>
      </w:tblGrid>
      <w:tr w:rsidR="00527D48" w:rsidRPr="00527D48" w14:paraId="746EF486" w14:textId="77777777" w:rsidTr="00A331FD">
        <w:trPr>
          <w:trHeight w:val="240"/>
          <w:tblHeader/>
        </w:trPr>
        <w:tc>
          <w:tcPr>
            <w:tcW w:w="1853" w:type="dxa"/>
            <w:shd w:val="clear" w:color="auto" w:fill="D9D9D9" w:themeFill="background1" w:themeFillShade="D9"/>
            <w:vAlign w:val="bottom"/>
          </w:tcPr>
          <w:p w14:paraId="5B4BE60E" w14:textId="3E8D251F" w:rsidR="00061EF1" w:rsidRPr="00061EF1" w:rsidRDefault="00061EF1" w:rsidP="005E7E8B">
            <w:pPr>
              <w:pStyle w:val="SingleTxtG"/>
              <w:keepNext/>
              <w:keepLines/>
              <w:tabs>
                <w:tab w:val="clear" w:pos="1701"/>
                <w:tab w:val="clear" w:pos="2268"/>
                <w:tab w:val="clear" w:pos="2835"/>
              </w:tabs>
              <w:spacing w:before="80" w:after="80" w:line="200" w:lineRule="exact"/>
              <w:ind w:left="0" w:right="0"/>
              <w:jc w:val="left"/>
              <w:rPr>
                <w:i/>
                <w:sz w:val="16"/>
              </w:rPr>
            </w:pPr>
            <w:r w:rsidRPr="00061EF1">
              <w:rPr>
                <w:i/>
                <w:iCs/>
                <w:sz w:val="16"/>
              </w:rPr>
              <w:t>Tipo de educación sobre reducción de riesgos</w:t>
            </w:r>
          </w:p>
        </w:tc>
        <w:tc>
          <w:tcPr>
            <w:tcW w:w="1770" w:type="dxa"/>
            <w:shd w:val="clear" w:color="auto" w:fill="D9D9D9" w:themeFill="background1" w:themeFillShade="D9"/>
            <w:vAlign w:val="bottom"/>
          </w:tcPr>
          <w:p w14:paraId="09C57F81" w14:textId="50BAAF18" w:rsidR="00061EF1" w:rsidRPr="00061EF1" w:rsidRDefault="00061EF1" w:rsidP="005E7E8B">
            <w:pPr>
              <w:pStyle w:val="SingleTxtG"/>
              <w:keepNext/>
              <w:keepLines/>
              <w:tabs>
                <w:tab w:val="clear" w:pos="1701"/>
                <w:tab w:val="clear" w:pos="2268"/>
                <w:tab w:val="clear" w:pos="2835"/>
              </w:tabs>
              <w:spacing w:before="80" w:after="80" w:line="200" w:lineRule="exact"/>
              <w:ind w:left="0" w:right="28"/>
              <w:jc w:val="left"/>
              <w:rPr>
                <w:i/>
                <w:sz w:val="16"/>
              </w:rPr>
            </w:pPr>
            <w:r w:rsidRPr="00061EF1">
              <w:rPr>
                <w:i/>
                <w:iCs/>
                <w:sz w:val="16"/>
              </w:rPr>
              <w:t>Núm</w:t>
            </w:r>
            <w:r w:rsidR="00527D48">
              <w:rPr>
                <w:i/>
                <w:iCs/>
                <w:sz w:val="16"/>
              </w:rPr>
              <w:t>ero</w:t>
            </w:r>
            <w:r w:rsidRPr="00061EF1">
              <w:rPr>
                <w:i/>
                <w:iCs/>
                <w:sz w:val="16"/>
              </w:rPr>
              <w:t xml:space="preserve"> de sesiones/campañas en los medios de comunicación</w:t>
            </w:r>
          </w:p>
        </w:tc>
        <w:tc>
          <w:tcPr>
            <w:tcW w:w="1839" w:type="dxa"/>
            <w:shd w:val="clear" w:color="auto" w:fill="D9D9D9" w:themeFill="background1" w:themeFillShade="D9"/>
            <w:vAlign w:val="bottom"/>
          </w:tcPr>
          <w:p w14:paraId="78B93839" w14:textId="75BC513D" w:rsidR="00061EF1" w:rsidRPr="00061EF1" w:rsidRDefault="00061EF1" w:rsidP="005E7E8B">
            <w:pPr>
              <w:pStyle w:val="SingleTxtG"/>
              <w:keepNext/>
              <w:keepLines/>
              <w:tabs>
                <w:tab w:val="clear" w:pos="1701"/>
                <w:tab w:val="clear" w:pos="2268"/>
                <w:tab w:val="clear" w:pos="2835"/>
              </w:tabs>
              <w:spacing w:before="80" w:after="80" w:line="200" w:lineRule="exact"/>
              <w:ind w:left="0" w:right="28"/>
              <w:jc w:val="left"/>
              <w:rPr>
                <w:i/>
                <w:sz w:val="16"/>
              </w:rPr>
            </w:pPr>
            <w:r w:rsidRPr="00061EF1">
              <w:rPr>
                <w:i/>
                <w:iCs/>
                <w:sz w:val="16"/>
              </w:rPr>
              <w:t>Nú</w:t>
            </w:r>
            <w:r w:rsidR="00527D48">
              <w:rPr>
                <w:i/>
                <w:iCs/>
                <w:sz w:val="16"/>
              </w:rPr>
              <w:t>mero</w:t>
            </w:r>
            <w:r w:rsidRPr="00061EF1">
              <w:rPr>
                <w:i/>
                <w:iCs/>
                <w:sz w:val="16"/>
              </w:rPr>
              <w:t>. de beneficiarios directos (datos desglosados por sexo y edad*)</w:t>
            </w:r>
          </w:p>
        </w:tc>
        <w:tc>
          <w:tcPr>
            <w:tcW w:w="1908" w:type="dxa"/>
            <w:shd w:val="clear" w:color="auto" w:fill="D9D9D9" w:themeFill="background1" w:themeFillShade="D9"/>
            <w:vAlign w:val="bottom"/>
          </w:tcPr>
          <w:p w14:paraId="74AEE408" w14:textId="39C2240D" w:rsidR="00061EF1" w:rsidRPr="00061EF1" w:rsidRDefault="00061EF1" w:rsidP="005E7E8B">
            <w:pPr>
              <w:pStyle w:val="SingleTxtG"/>
              <w:keepNext/>
              <w:keepLines/>
              <w:tabs>
                <w:tab w:val="clear" w:pos="1701"/>
                <w:tab w:val="clear" w:pos="2268"/>
                <w:tab w:val="clear" w:pos="2835"/>
              </w:tabs>
              <w:spacing w:before="80" w:after="80" w:line="200" w:lineRule="exact"/>
              <w:ind w:left="0" w:right="28"/>
              <w:jc w:val="left"/>
              <w:rPr>
                <w:i/>
                <w:sz w:val="16"/>
              </w:rPr>
            </w:pPr>
            <w:r w:rsidRPr="00061EF1">
              <w:rPr>
                <w:i/>
                <w:iCs/>
                <w:sz w:val="16"/>
              </w:rPr>
              <w:t>Núm</w:t>
            </w:r>
            <w:r w:rsidR="00527D48">
              <w:rPr>
                <w:i/>
                <w:iCs/>
                <w:sz w:val="16"/>
              </w:rPr>
              <w:t>ero</w:t>
            </w:r>
            <w:r w:rsidRPr="00061EF1">
              <w:rPr>
                <w:i/>
                <w:iCs/>
                <w:sz w:val="16"/>
              </w:rPr>
              <w:t xml:space="preserve"> de beneficiarios directos con discapacidad</w:t>
            </w:r>
          </w:p>
        </w:tc>
      </w:tr>
      <w:tr w:rsidR="00A331FD" w:rsidRPr="00527D48" w14:paraId="094270B4" w14:textId="77777777" w:rsidTr="00537241">
        <w:trPr>
          <w:trHeight w:hRule="exact" w:val="113"/>
          <w:tblHeader/>
        </w:trPr>
        <w:tc>
          <w:tcPr>
            <w:tcW w:w="1853" w:type="dxa"/>
            <w:tcBorders>
              <w:bottom w:val="dotted" w:sz="4" w:space="0" w:color="000000"/>
            </w:tcBorders>
            <w:shd w:val="clear" w:color="auto" w:fill="auto"/>
          </w:tcPr>
          <w:p w14:paraId="5FA7AEFD" w14:textId="77777777" w:rsidR="00A331FD" w:rsidRPr="00061EF1" w:rsidRDefault="00A331FD" w:rsidP="005E7E8B">
            <w:pPr>
              <w:pStyle w:val="SingleTxtG"/>
              <w:keepNext/>
              <w:keepLines/>
              <w:tabs>
                <w:tab w:val="clear" w:pos="1701"/>
                <w:tab w:val="clear" w:pos="2268"/>
                <w:tab w:val="clear" w:pos="2835"/>
              </w:tabs>
              <w:spacing w:before="40" w:after="40" w:line="220" w:lineRule="exact"/>
              <w:ind w:left="0" w:right="0"/>
              <w:jc w:val="left"/>
              <w:rPr>
                <w:sz w:val="18"/>
              </w:rPr>
            </w:pPr>
          </w:p>
        </w:tc>
        <w:tc>
          <w:tcPr>
            <w:tcW w:w="1770" w:type="dxa"/>
            <w:vMerge w:val="restart"/>
            <w:shd w:val="clear" w:color="auto" w:fill="auto"/>
            <w:vAlign w:val="bottom"/>
          </w:tcPr>
          <w:p w14:paraId="3EF118EB" w14:textId="77777777" w:rsidR="00A331FD" w:rsidRPr="00061EF1" w:rsidRDefault="00A331FD" w:rsidP="005E7E8B">
            <w:pPr>
              <w:pStyle w:val="SingleTxtG"/>
              <w:keepNext/>
              <w:keepLines/>
              <w:tabs>
                <w:tab w:val="clear" w:pos="1701"/>
                <w:tab w:val="clear" w:pos="2268"/>
                <w:tab w:val="clear" w:pos="2835"/>
              </w:tabs>
              <w:spacing w:before="40" w:after="40" w:line="220" w:lineRule="exact"/>
              <w:ind w:left="0" w:right="28"/>
              <w:jc w:val="left"/>
              <w:rPr>
                <w:sz w:val="18"/>
              </w:rPr>
            </w:pPr>
          </w:p>
        </w:tc>
        <w:tc>
          <w:tcPr>
            <w:tcW w:w="1839" w:type="dxa"/>
            <w:vMerge w:val="restart"/>
            <w:shd w:val="clear" w:color="auto" w:fill="auto"/>
            <w:vAlign w:val="bottom"/>
          </w:tcPr>
          <w:p w14:paraId="4255D69F" w14:textId="37A21AF6" w:rsidR="00A331FD" w:rsidRPr="00061EF1" w:rsidRDefault="00A331FD" w:rsidP="005E7E8B">
            <w:pPr>
              <w:pStyle w:val="SingleTxtG"/>
              <w:keepNext/>
              <w:keepLines/>
              <w:spacing w:before="40" w:after="40" w:line="220" w:lineRule="exact"/>
              <w:ind w:left="0" w:right="28"/>
              <w:jc w:val="left"/>
              <w:rPr>
                <w:sz w:val="18"/>
              </w:rPr>
            </w:pPr>
            <w:r w:rsidRPr="00061EF1">
              <w:rPr>
                <w:sz w:val="18"/>
              </w:rPr>
              <w:t xml:space="preserve">Mujeres </w:t>
            </w:r>
          </w:p>
        </w:tc>
        <w:tc>
          <w:tcPr>
            <w:tcW w:w="1908" w:type="dxa"/>
            <w:vMerge w:val="restart"/>
            <w:shd w:val="clear" w:color="auto" w:fill="auto"/>
            <w:vAlign w:val="bottom"/>
          </w:tcPr>
          <w:p w14:paraId="72177723" w14:textId="77777777" w:rsidR="00A331FD" w:rsidRPr="00061EF1" w:rsidRDefault="00A331FD" w:rsidP="005E7E8B">
            <w:pPr>
              <w:pStyle w:val="SingleTxtG"/>
              <w:keepNext/>
              <w:keepLines/>
              <w:tabs>
                <w:tab w:val="clear" w:pos="1701"/>
                <w:tab w:val="clear" w:pos="2268"/>
                <w:tab w:val="clear" w:pos="2835"/>
              </w:tabs>
              <w:spacing w:before="40" w:after="40" w:line="220" w:lineRule="exact"/>
              <w:ind w:left="0" w:right="28"/>
              <w:jc w:val="left"/>
              <w:rPr>
                <w:sz w:val="18"/>
              </w:rPr>
            </w:pPr>
          </w:p>
        </w:tc>
      </w:tr>
      <w:tr w:rsidR="00A331FD" w:rsidRPr="00527D48" w14:paraId="01074213" w14:textId="77777777" w:rsidTr="00537241">
        <w:trPr>
          <w:trHeight w:val="260"/>
        </w:trPr>
        <w:tc>
          <w:tcPr>
            <w:tcW w:w="1853" w:type="dxa"/>
            <w:vMerge w:val="restart"/>
            <w:tcBorders>
              <w:top w:val="dotted" w:sz="4" w:space="0" w:color="000000"/>
            </w:tcBorders>
            <w:shd w:val="clear" w:color="auto" w:fill="auto"/>
          </w:tcPr>
          <w:p w14:paraId="54EA6DF3" w14:textId="77777777" w:rsidR="00A331FD" w:rsidRPr="00061EF1" w:rsidRDefault="00A331FD" w:rsidP="005E7E8B">
            <w:pPr>
              <w:pStyle w:val="SingleTxtG"/>
              <w:keepNext/>
              <w:keepLines/>
              <w:tabs>
                <w:tab w:val="clear" w:pos="1701"/>
                <w:tab w:val="clear" w:pos="2268"/>
                <w:tab w:val="clear" w:pos="2835"/>
              </w:tabs>
              <w:spacing w:before="40" w:after="40" w:line="220" w:lineRule="exact"/>
              <w:ind w:left="0" w:right="0"/>
              <w:jc w:val="left"/>
              <w:rPr>
                <w:sz w:val="18"/>
              </w:rPr>
            </w:pPr>
            <w:r w:rsidRPr="00061EF1">
              <w:rPr>
                <w:sz w:val="18"/>
              </w:rPr>
              <w:t>Educación sobre riesgos de carácter interpersonal</w:t>
            </w:r>
          </w:p>
        </w:tc>
        <w:tc>
          <w:tcPr>
            <w:tcW w:w="1770" w:type="dxa"/>
            <w:vMerge/>
            <w:shd w:val="clear" w:color="auto" w:fill="auto"/>
            <w:vAlign w:val="bottom"/>
          </w:tcPr>
          <w:p w14:paraId="4088E4D6" w14:textId="77777777" w:rsidR="00A331FD" w:rsidRPr="00061EF1" w:rsidRDefault="00A331FD" w:rsidP="005E7E8B">
            <w:pPr>
              <w:pStyle w:val="SingleTxtG"/>
              <w:keepNext/>
              <w:keepLines/>
              <w:tabs>
                <w:tab w:val="clear" w:pos="1701"/>
                <w:tab w:val="clear" w:pos="2268"/>
                <w:tab w:val="clear" w:pos="2835"/>
              </w:tabs>
              <w:spacing w:before="40" w:after="40" w:line="220" w:lineRule="exact"/>
              <w:ind w:left="0" w:right="28"/>
              <w:jc w:val="left"/>
              <w:rPr>
                <w:sz w:val="18"/>
              </w:rPr>
            </w:pPr>
          </w:p>
        </w:tc>
        <w:tc>
          <w:tcPr>
            <w:tcW w:w="1839" w:type="dxa"/>
            <w:vMerge/>
            <w:shd w:val="clear" w:color="auto" w:fill="auto"/>
            <w:vAlign w:val="bottom"/>
          </w:tcPr>
          <w:p w14:paraId="5EBFAC40" w14:textId="1C20F6A0" w:rsidR="00A331FD" w:rsidRPr="00A331FD" w:rsidRDefault="00A331FD" w:rsidP="005E7E8B">
            <w:pPr>
              <w:pStyle w:val="SingleTxtG"/>
              <w:keepNext/>
              <w:keepLines/>
              <w:tabs>
                <w:tab w:val="clear" w:pos="1701"/>
                <w:tab w:val="clear" w:pos="2268"/>
                <w:tab w:val="clear" w:pos="2835"/>
              </w:tabs>
              <w:spacing w:before="40" w:after="40" w:line="220" w:lineRule="exact"/>
              <w:ind w:left="0" w:right="28"/>
              <w:jc w:val="left"/>
              <w:rPr>
                <w:sz w:val="18"/>
                <w:lang w:val="fr-CH"/>
              </w:rPr>
            </w:pPr>
          </w:p>
        </w:tc>
        <w:tc>
          <w:tcPr>
            <w:tcW w:w="1908" w:type="dxa"/>
            <w:vMerge/>
            <w:shd w:val="clear" w:color="auto" w:fill="auto"/>
            <w:vAlign w:val="bottom"/>
          </w:tcPr>
          <w:p w14:paraId="7A3FEA2A" w14:textId="77777777" w:rsidR="00A331FD" w:rsidRPr="00A331FD" w:rsidRDefault="00A331FD" w:rsidP="005E7E8B">
            <w:pPr>
              <w:pStyle w:val="SingleTxtG"/>
              <w:keepNext/>
              <w:keepLines/>
              <w:tabs>
                <w:tab w:val="clear" w:pos="1701"/>
                <w:tab w:val="clear" w:pos="2268"/>
                <w:tab w:val="clear" w:pos="2835"/>
              </w:tabs>
              <w:spacing w:before="40" w:after="40" w:line="220" w:lineRule="exact"/>
              <w:ind w:left="0" w:right="28"/>
              <w:jc w:val="left"/>
              <w:rPr>
                <w:sz w:val="18"/>
                <w:lang w:val="fr-CH"/>
              </w:rPr>
            </w:pPr>
          </w:p>
        </w:tc>
      </w:tr>
      <w:tr w:rsidR="00A331FD" w:rsidRPr="00527D48" w14:paraId="7356EF03" w14:textId="77777777" w:rsidTr="00A331FD">
        <w:trPr>
          <w:trHeight w:val="240"/>
        </w:trPr>
        <w:tc>
          <w:tcPr>
            <w:tcW w:w="1853" w:type="dxa"/>
            <w:vMerge/>
            <w:shd w:val="clear" w:color="auto" w:fill="auto"/>
          </w:tcPr>
          <w:p w14:paraId="0E7E8D46" w14:textId="77777777" w:rsidR="00A331FD" w:rsidRPr="00A331FD" w:rsidRDefault="00A331FD" w:rsidP="005E7E8B">
            <w:pPr>
              <w:pStyle w:val="SingleTxtG"/>
              <w:keepNext/>
              <w:keepLines/>
              <w:tabs>
                <w:tab w:val="clear" w:pos="1701"/>
                <w:tab w:val="clear" w:pos="2268"/>
                <w:tab w:val="clear" w:pos="2835"/>
              </w:tabs>
              <w:spacing w:before="40" w:after="40" w:line="220" w:lineRule="exact"/>
              <w:ind w:left="0" w:right="0"/>
              <w:jc w:val="left"/>
              <w:rPr>
                <w:sz w:val="18"/>
                <w:lang w:val="fr-CH"/>
              </w:rPr>
            </w:pPr>
          </w:p>
        </w:tc>
        <w:tc>
          <w:tcPr>
            <w:tcW w:w="1770" w:type="dxa"/>
            <w:vMerge/>
            <w:shd w:val="clear" w:color="auto" w:fill="auto"/>
            <w:vAlign w:val="bottom"/>
          </w:tcPr>
          <w:p w14:paraId="27FE7D04" w14:textId="77777777" w:rsidR="00A331FD" w:rsidRPr="00A331FD" w:rsidRDefault="00A331FD" w:rsidP="005E7E8B">
            <w:pPr>
              <w:pStyle w:val="SingleTxtG"/>
              <w:keepNext/>
              <w:keepLines/>
              <w:tabs>
                <w:tab w:val="clear" w:pos="1701"/>
                <w:tab w:val="clear" w:pos="2268"/>
                <w:tab w:val="clear" w:pos="2835"/>
              </w:tabs>
              <w:spacing w:before="40" w:after="40" w:line="220" w:lineRule="exact"/>
              <w:ind w:left="0" w:right="28"/>
              <w:jc w:val="left"/>
              <w:rPr>
                <w:sz w:val="18"/>
                <w:lang w:val="fr-CH"/>
              </w:rPr>
            </w:pPr>
          </w:p>
        </w:tc>
        <w:tc>
          <w:tcPr>
            <w:tcW w:w="1839" w:type="dxa"/>
            <w:shd w:val="clear" w:color="auto" w:fill="auto"/>
            <w:vAlign w:val="bottom"/>
          </w:tcPr>
          <w:p w14:paraId="690EC579" w14:textId="77777777" w:rsidR="00A331FD" w:rsidRPr="00061EF1" w:rsidRDefault="00A331FD" w:rsidP="005E7E8B">
            <w:pPr>
              <w:pStyle w:val="SingleTxtG"/>
              <w:keepNext/>
              <w:keepLines/>
              <w:tabs>
                <w:tab w:val="clear" w:pos="1701"/>
                <w:tab w:val="clear" w:pos="2268"/>
                <w:tab w:val="clear" w:pos="2835"/>
              </w:tabs>
              <w:spacing w:before="40" w:after="40" w:line="220" w:lineRule="exact"/>
              <w:ind w:left="0" w:right="28"/>
              <w:jc w:val="left"/>
              <w:rPr>
                <w:sz w:val="18"/>
                <w:lang w:val="en-GB"/>
              </w:rPr>
            </w:pPr>
            <w:r w:rsidRPr="00061EF1">
              <w:rPr>
                <w:sz w:val="18"/>
              </w:rPr>
              <w:t>Niñas</w:t>
            </w:r>
          </w:p>
        </w:tc>
        <w:tc>
          <w:tcPr>
            <w:tcW w:w="1908" w:type="dxa"/>
            <w:shd w:val="clear" w:color="auto" w:fill="auto"/>
            <w:vAlign w:val="bottom"/>
          </w:tcPr>
          <w:p w14:paraId="76BAB24B" w14:textId="77777777" w:rsidR="00A331FD" w:rsidRPr="00061EF1" w:rsidRDefault="00A331FD" w:rsidP="005E7E8B">
            <w:pPr>
              <w:pStyle w:val="SingleTxtG"/>
              <w:keepNext/>
              <w:keepLines/>
              <w:tabs>
                <w:tab w:val="clear" w:pos="1701"/>
                <w:tab w:val="clear" w:pos="2268"/>
                <w:tab w:val="clear" w:pos="2835"/>
              </w:tabs>
              <w:spacing w:before="40" w:after="40" w:line="220" w:lineRule="exact"/>
              <w:ind w:left="0" w:right="28"/>
              <w:jc w:val="left"/>
              <w:rPr>
                <w:sz w:val="18"/>
                <w:lang w:val="en-GB"/>
              </w:rPr>
            </w:pPr>
          </w:p>
        </w:tc>
      </w:tr>
      <w:tr w:rsidR="00A331FD" w:rsidRPr="00527D48" w14:paraId="0D9D240B" w14:textId="77777777" w:rsidTr="00A331FD">
        <w:trPr>
          <w:trHeight w:val="240"/>
        </w:trPr>
        <w:tc>
          <w:tcPr>
            <w:tcW w:w="1853" w:type="dxa"/>
            <w:vMerge/>
            <w:shd w:val="clear" w:color="auto" w:fill="auto"/>
          </w:tcPr>
          <w:p w14:paraId="691C4B63" w14:textId="77777777" w:rsidR="00A331FD" w:rsidRPr="00061EF1" w:rsidRDefault="00A331FD" w:rsidP="005E7E8B">
            <w:pPr>
              <w:pStyle w:val="SingleTxtG"/>
              <w:keepNext/>
              <w:keepLines/>
              <w:tabs>
                <w:tab w:val="clear" w:pos="1701"/>
                <w:tab w:val="clear" w:pos="2268"/>
                <w:tab w:val="clear" w:pos="2835"/>
              </w:tabs>
              <w:spacing w:before="40" w:after="40" w:line="220" w:lineRule="exact"/>
              <w:ind w:left="0" w:right="0"/>
              <w:jc w:val="left"/>
              <w:rPr>
                <w:sz w:val="18"/>
                <w:lang w:val="en-GB"/>
              </w:rPr>
            </w:pPr>
          </w:p>
        </w:tc>
        <w:tc>
          <w:tcPr>
            <w:tcW w:w="1770" w:type="dxa"/>
            <w:vMerge/>
            <w:shd w:val="clear" w:color="auto" w:fill="auto"/>
            <w:vAlign w:val="bottom"/>
          </w:tcPr>
          <w:p w14:paraId="7D84F432" w14:textId="77777777" w:rsidR="00A331FD" w:rsidRPr="00061EF1" w:rsidRDefault="00A331FD" w:rsidP="005E7E8B">
            <w:pPr>
              <w:pStyle w:val="SingleTxtG"/>
              <w:keepNext/>
              <w:keepLines/>
              <w:tabs>
                <w:tab w:val="clear" w:pos="1701"/>
                <w:tab w:val="clear" w:pos="2268"/>
                <w:tab w:val="clear" w:pos="2835"/>
              </w:tabs>
              <w:spacing w:before="40" w:after="40" w:line="220" w:lineRule="exact"/>
              <w:ind w:left="0" w:right="28"/>
              <w:jc w:val="left"/>
              <w:rPr>
                <w:sz w:val="18"/>
                <w:lang w:val="en-GB"/>
              </w:rPr>
            </w:pPr>
          </w:p>
        </w:tc>
        <w:tc>
          <w:tcPr>
            <w:tcW w:w="1839" w:type="dxa"/>
            <w:shd w:val="clear" w:color="auto" w:fill="auto"/>
            <w:vAlign w:val="bottom"/>
          </w:tcPr>
          <w:p w14:paraId="70991D32" w14:textId="77777777" w:rsidR="00A331FD" w:rsidRPr="00061EF1" w:rsidRDefault="00A331FD" w:rsidP="005E7E8B">
            <w:pPr>
              <w:pStyle w:val="SingleTxtG"/>
              <w:keepNext/>
              <w:keepLines/>
              <w:tabs>
                <w:tab w:val="clear" w:pos="1701"/>
                <w:tab w:val="clear" w:pos="2268"/>
                <w:tab w:val="clear" w:pos="2835"/>
              </w:tabs>
              <w:spacing w:before="40" w:after="40" w:line="220" w:lineRule="exact"/>
              <w:ind w:left="0" w:right="28"/>
              <w:jc w:val="left"/>
              <w:rPr>
                <w:sz w:val="18"/>
                <w:lang w:val="en-GB"/>
              </w:rPr>
            </w:pPr>
            <w:r w:rsidRPr="00061EF1">
              <w:rPr>
                <w:sz w:val="18"/>
              </w:rPr>
              <w:t>Niños</w:t>
            </w:r>
          </w:p>
        </w:tc>
        <w:tc>
          <w:tcPr>
            <w:tcW w:w="1908" w:type="dxa"/>
            <w:shd w:val="clear" w:color="auto" w:fill="auto"/>
            <w:vAlign w:val="bottom"/>
          </w:tcPr>
          <w:p w14:paraId="3D01EAE5" w14:textId="77777777" w:rsidR="00A331FD" w:rsidRPr="00061EF1" w:rsidRDefault="00A331FD" w:rsidP="005E7E8B">
            <w:pPr>
              <w:pStyle w:val="SingleTxtG"/>
              <w:keepNext/>
              <w:keepLines/>
              <w:tabs>
                <w:tab w:val="clear" w:pos="1701"/>
                <w:tab w:val="clear" w:pos="2268"/>
                <w:tab w:val="clear" w:pos="2835"/>
              </w:tabs>
              <w:spacing w:before="40" w:after="40" w:line="220" w:lineRule="exact"/>
              <w:ind w:left="0" w:right="28"/>
              <w:jc w:val="left"/>
              <w:rPr>
                <w:sz w:val="18"/>
                <w:lang w:val="en-GB"/>
              </w:rPr>
            </w:pPr>
          </w:p>
        </w:tc>
      </w:tr>
      <w:tr w:rsidR="00A331FD" w:rsidRPr="00527D48" w14:paraId="187128A4" w14:textId="77777777" w:rsidTr="00A331FD">
        <w:trPr>
          <w:trHeight w:val="240"/>
        </w:trPr>
        <w:tc>
          <w:tcPr>
            <w:tcW w:w="1853" w:type="dxa"/>
            <w:vMerge/>
            <w:shd w:val="clear" w:color="auto" w:fill="auto"/>
          </w:tcPr>
          <w:p w14:paraId="607C6D18" w14:textId="77777777" w:rsidR="00A331FD" w:rsidRPr="00061EF1" w:rsidRDefault="00A331FD" w:rsidP="005E7E8B">
            <w:pPr>
              <w:pStyle w:val="SingleTxtG"/>
              <w:keepNext/>
              <w:keepLines/>
              <w:tabs>
                <w:tab w:val="clear" w:pos="1701"/>
                <w:tab w:val="clear" w:pos="2268"/>
                <w:tab w:val="clear" w:pos="2835"/>
              </w:tabs>
              <w:spacing w:before="40" w:after="40" w:line="220" w:lineRule="exact"/>
              <w:ind w:left="0" w:right="0"/>
              <w:jc w:val="left"/>
              <w:rPr>
                <w:sz w:val="18"/>
                <w:lang w:val="en-GB"/>
              </w:rPr>
            </w:pPr>
          </w:p>
        </w:tc>
        <w:tc>
          <w:tcPr>
            <w:tcW w:w="1770" w:type="dxa"/>
            <w:vMerge/>
            <w:shd w:val="clear" w:color="auto" w:fill="auto"/>
            <w:vAlign w:val="bottom"/>
          </w:tcPr>
          <w:p w14:paraId="20722D47" w14:textId="77777777" w:rsidR="00A331FD" w:rsidRPr="00061EF1" w:rsidRDefault="00A331FD" w:rsidP="005E7E8B">
            <w:pPr>
              <w:pStyle w:val="SingleTxtG"/>
              <w:keepNext/>
              <w:keepLines/>
              <w:tabs>
                <w:tab w:val="clear" w:pos="1701"/>
                <w:tab w:val="clear" w:pos="2268"/>
                <w:tab w:val="clear" w:pos="2835"/>
              </w:tabs>
              <w:spacing w:before="40" w:after="40" w:line="220" w:lineRule="exact"/>
              <w:ind w:left="0" w:right="28"/>
              <w:jc w:val="left"/>
              <w:rPr>
                <w:sz w:val="18"/>
                <w:lang w:val="en-GB"/>
              </w:rPr>
            </w:pPr>
          </w:p>
        </w:tc>
        <w:tc>
          <w:tcPr>
            <w:tcW w:w="1839" w:type="dxa"/>
            <w:shd w:val="clear" w:color="auto" w:fill="auto"/>
            <w:vAlign w:val="bottom"/>
          </w:tcPr>
          <w:p w14:paraId="573FC46C" w14:textId="77777777" w:rsidR="00A331FD" w:rsidRPr="00061EF1" w:rsidRDefault="00A331FD" w:rsidP="005E7E8B">
            <w:pPr>
              <w:pStyle w:val="SingleTxtG"/>
              <w:keepNext/>
              <w:keepLines/>
              <w:tabs>
                <w:tab w:val="clear" w:pos="1701"/>
                <w:tab w:val="clear" w:pos="2268"/>
                <w:tab w:val="clear" w:pos="2835"/>
              </w:tabs>
              <w:spacing w:before="40" w:after="40" w:line="220" w:lineRule="exact"/>
              <w:ind w:left="0" w:right="28"/>
              <w:jc w:val="left"/>
              <w:rPr>
                <w:sz w:val="18"/>
                <w:lang w:val="en-GB"/>
              </w:rPr>
            </w:pPr>
            <w:r w:rsidRPr="00061EF1">
              <w:rPr>
                <w:sz w:val="18"/>
              </w:rPr>
              <w:t>Hombres</w:t>
            </w:r>
          </w:p>
        </w:tc>
        <w:tc>
          <w:tcPr>
            <w:tcW w:w="1908" w:type="dxa"/>
            <w:shd w:val="clear" w:color="auto" w:fill="auto"/>
            <w:vAlign w:val="bottom"/>
          </w:tcPr>
          <w:p w14:paraId="445F55F3" w14:textId="77777777" w:rsidR="00A331FD" w:rsidRPr="00061EF1" w:rsidRDefault="00A331FD" w:rsidP="005E7E8B">
            <w:pPr>
              <w:pStyle w:val="SingleTxtG"/>
              <w:keepNext/>
              <w:keepLines/>
              <w:tabs>
                <w:tab w:val="clear" w:pos="1701"/>
                <w:tab w:val="clear" w:pos="2268"/>
                <w:tab w:val="clear" w:pos="2835"/>
              </w:tabs>
              <w:spacing w:before="40" w:after="40" w:line="220" w:lineRule="exact"/>
              <w:ind w:left="0" w:right="28"/>
              <w:jc w:val="left"/>
              <w:rPr>
                <w:sz w:val="18"/>
                <w:lang w:val="en-GB"/>
              </w:rPr>
            </w:pPr>
          </w:p>
        </w:tc>
      </w:tr>
      <w:tr w:rsidR="00A331FD" w:rsidRPr="00527D48" w14:paraId="3887A262" w14:textId="77777777" w:rsidTr="00A331FD">
        <w:trPr>
          <w:trHeight w:val="240"/>
        </w:trPr>
        <w:tc>
          <w:tcPr>
            <w:tcW w:w="1853" w:type="dxa"/>
            <w:vMerge/>
            <w:shd w:val="clear" w:color="auto" w:fill="auto"/>
          </w:tcPr>
          <w:p w14:paraId="4830DB7E" w14:textId="77777777" w:rsidR="00A331FD" w:rsidRPr="00061EF1" w:rsidRDefault="00A331FD" w:rsidP="00527D48">
            <w:pPr>
              <w:pStyle w:val="SingleTxtG"/>
              <w:tabs>
                <w:tab w:val="clear" w:pos="1701"/>
                <w:tab w:val="clear" w:pos="2268"/>
                <w:tab w:val="clear" w:pos="2835"/>
              </w:tabs>
              <w:spacing w:before="40" w:after="40" w:line="220" w:lineRule="exact"/>
              <w:ind w:left="0" w:right="0"/>
              <w:jc w:val="left"/>
              <w:rPr>
                <w:sz w:val="18"/>
                <w:lang w:val="en-GB"/>
              </w:rPr>
            </w:pPr>
          </w:p>
        </w:tc>
        <w:tc>
          <w:tcPr>
            <w:tcW w:w="1770" w:type="dxa"/>
            <w:vMerge/>
            <w:shd w:val="clear" w:color="auto" w:fill="auto"/>
            <w:vAlign w:val="bottom"/>
          </w:tcPr>
          <w:p w14:paraId="1561484B" w14:textId="77777777" w:rsidR="00A331FD" w:rsidRPr="00061EF1" w:rsidRDefault="00A331FD" w:rsidP="00527D48">
            <w:pPr>
              <w:pStyle w:val="SingleTxtG"/>
              <w:tabs>
                <w:tab w:val="clear" w:pos="1701"/>
                <w:tab w:val="clear" w:pos="2268"/>
                <w:tab w:val="clear" w:pos="2835"/>
              </w:tabs>
              <w:spacing w:before="40" w:after="40" w:line="220" w:lineRule="exact"/>
              <w:ind w:left="0" w:right="28"/>
              <w:jc w:val="left"/>
              <w:rPr>
                <w:sz w:val="18"/>
                <w:lang w:val="en-GB"/>
              </w:rPr>
            </w:pPr>
          </w:p>
        </w:tc>
        <w:tc>
          <w:tcPr>
            <w:tcW w:w="1839" w:type="dxa"/>
            <w:shd w:val="clear" w:color="auto" w:fill="auto"/>
            <w:vAlign w:val="bottom"/>
          </w:tcPr>
          <w:p w14:paraId="501F1EB7" w14:textId="77777777" w:rsidR="00A331FD" w:rsidRPr="00061EF1" w:rsidRDefault="00A331FD" w:rsidP="005E7E8B">
            <w:pPr>
              <w:pStyle w:val="SingleTxtG"/>
              <w:tabs>
                <w:tab w:val="clear" w:pos="1701"/>
                <w:tab w:val="clear" w:pos="2268"/>
                <w:tab w:val="clear" w:pos="2835"/>
              </w:tabs>
              <w:spacing w:before="80" w:after="80" w:line="220" w:lineRule="exact"/>
              <w:ind w:left="0" w:right="28"/>
              <w:jc w:val="left"/>
              <w:rPr>
                <w:b/>
                <w:sz w:val="18"/>
                <w:lang w:val="en-GB"/>
              </w:rPr>
            </w:pPr>
            <w:r w:rsidRPr="00061EF1">
              <w:rPr>
                <w:b/>
                <w:sz w:val="18"/>
              </w:rPr>
              <w:t>Total</w:t>
            </w:r>
          </w:p>
        </w:tc>
        <w:tc>
          <w:tcPr>
            <w:tcW w:w="1908" w:type="dxa"/>
            <w:shd w:val="clear" w:color="auto" w:fill="auto"/>
            <w:vAlign w:val="bottom"/>
          </w:tcPr>
          <w:p w14:paraId="54EA3888" w14:textId="77777777" w:rsidR="00A331FD" w:rsidRPr="00061EF1" w:rsidRDefault="00A331FD" w:rsidP="00527D48">
            <w:pPr>
              <w:pStyle w:val="SingleTxtG"/>
              <w:tabs>
                <w:tab w:val="clear" w:pos="1701"/>
                <w:tab w:val="clear" w:pos="2268"/>
                <w:tab w:val="clear" w:pos="2835"/>
              </w:tabs>
              <w:spacing w:before="40" w:after="40" w:line="220" w:lineRule="exact"/>
              <w:ind w:left="0" w:right="28"/>
              <w:jc w:val="left"/>
              <w:rPr>
                <w:sz w:val="18"/>
                <w:lang w:val="en-GB"/>
              </w:rPr>
            </w:pPr>
          </w:p>
        </w:tc>
      </w:tr>
      <w:tr w:rsidR="00527D48" w:rsidRPr="00527D48" w14:paraId="7784556D" w14:textId="77777777" w:rsidTr="00A331FD">
        <w:trPr>
          <w:trHeight w:val="240"/>
        </w:trPr>
        <w:tc>
          <w:tcPr>
            <w:tcW w:w="1853" w:type="dxa"/>
            <w:vMerge w:val="restart"/>
            <w:shd w:val="clear" w:color="auto" w:fill="auto"/>
          </w:tcPr>
          <w:p w14:paraId="466D4F6F"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rPr>
            </w:pPr>
            <w:r w:rsidRPr="00061EF1">
              <w:rPr>
                <w:sz w:val="18"/>
              </w:rPr>
              <w:t>Formación de formadores en materia de educación sobre riesgos</w:t>
            </w:r>
          </w:p>
        </w:tc>
        <w:tc>
          <w:tcPr>
            <w:tcW w:w="1770" w:type="dxa"/>
            <w:vMerge w:val="restart"/>
            <w:shd w:val="clear" w:color="auto" w:fill="auto"/>
            <w:vAlign w:val="bottom"/>
          </w:tcPr>
          <w:p w14:paraId="6A8D3A40"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rPr>
            </w:pPr>
          </w:p>
        </w:tc>
        <w:tc>
          <w:tcPr>
            <w:tcW w:w="1839" w:type="dxa"/>
            <w:shd w:val="clear" w:color="auto" w:fill="auto"/>
            <w:vAlign w:val="bottom"/>
          </w:tcPr>
          <w:p w14:paraId="47009CCA"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r w:rsidRPr="00061EF1">
              <w:rPr>
                <w:sz w:val="18"/>
              </w:rPr>
              <w:t xml:space="preserve">Mujeres </w:t>
            </w:r>
          </w:p>
        </w:tc>
        <w:tc>
          <w:tcPr>
            <w:tcW w:w="1908" w:type="dxa"/>
            <w:shd w:val="clear" w:color="auto" w:fill="auto"/>
            <w:vAlign w:val="bottom"/>
          </w:tcPr>
          <w:p w14:paraId="7D8BCEAA"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r>
      <w:tr w:rsidR="00527D48" w:rsidRPr="00527D48" w14:paraId="253C081F" w14:textId="77777777" w:rsidTr="00A331FD">
        <w:trPr>
          <w:trHeight w:val="240"/>
        </w:trPr>
        <w:tc>
          <w:tcPr>
            <w:tcW w:w="1853" w:type="dxa"/>
            <w:vMerge/>
            <w:shd w:val="clear" w:color="auto" w:fill="auto"/>
          </w:tcPr>
          <w:p w14:paraId="2ACE389A" w14:textId="77777777" w:rsidR="00061EF1" w:rsidRPr="00061EF1" w:rsidRDefault="00061EF1" w:rsidP="00527D48">
            <w:pPr>
              <w:pStyle w:val="SingleTxtG"/>
              <w:tabs>
                <w:tab w:val="clear" w:pos="1701"/>
                <w:tab w:val="clear" w:pos="2268"/>
                <w:tab w:val="clear" w:pos="2835"/>
              </w:tabs>
              <w:spacing w:before="40" w:after="40" w:line="220" w:lineRule="exact"/>
              <w:ind w:left="0" w:right="0"/>
              <w:jc w:val="left"/>
              <w:rPr>
                <w:sz w:val="18"/>
                <w:lang w:val="en-GB"/>
              </w:rPr>
            </w:pPr>
          </w:p>
        </w:tc>
        <w:tc>
          <w:tcPr>
            <w:tcW w:w="1770" w:type="dxa"/>
            <w:vMerge/>
            <w:shd w:val="clear" w:color="auto" w:fill="auto"/>
            <w:vAlign w:val="bottom"/>
          </w:tcPr>
          <w:p w14:paraId="445E251E"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c>
          <w:tcPr>
            <w:tcW w:w="1839" w:type="dxa"/>
            <w:shd w:val="clear" w:color="auto" w:fill="auto"/>
            <w:vAlign w:val="bottom"/>
          </w:tcPr>
          <w:p w14:paraId="6AC2BA13"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r w:rsidRPr="00061EF1">
              <w:rPr>
                <w:sz w:val="18"/>
              </w:rPr>
              <w:t>Niñas</w:t>
            </w:r>
          </w:p>
        </w:tc>
        <w:tc>
          <w:tcPr>
            <w:tcW w:w="1908" w:type="dxa"/>
            <w:shd w:val="clear" w:color="auto" w:fill="auto"/>
            <w:vAlign w:val="bottom"/>
          </w:tcPr>
          <w:p w14:paraId="4B69645C"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r>
      <w:tr w:rsidR="00527D48" w:rsidRPr="00527D48" w14:paraId="13DFDFFC" w14:textId="77777777" w:rsidTr="00A331FD">
        <w:trPr>
          <w:trHeight w:val="240"/>
        </w:trPr>
        <w:tc>
          <w:tcPr>
            <w:tcW w:w="1853" w:type="dxa"/>
            <w:vMerge/>
            <w:shd w:val="clear" w:color="auto" w:fill="auto"/>
          </w:tcPr>
          <w:p w14:paraId="0B1059EB" w14:textId="77777777" w:rsidR="00061EF1" w:rsidRPr="00061EF1" w:rsidRDefault="00061EF1" w:rsidP="00527D48">
            <w:pPr>
              <w:pStyle w:val="SingleTxtG"/>
              <w:tabs>
                <w:tab w:val="clear" w:pos="1701"/>
                <w:tab w:val="clear" w:pos="2268"/>
                <w:tab w:val="clear" w:pos="2835"/>
              </w:tabs>
              <w:spacing w:before="40" w:after="40" w:line="220" w:lineRule="exact"/>
              <w:ind w:left="0" w:right="0"/>
              <w:jc w:val="left"/>
              <w:rPr>
                <w:sz w:val="18"/>
                <w:lang w:val="en-GB"/>
              </w:rPr>
            </w:pPr>
          </w:p>
        </w:tc>
        <w:tc>
          <w:tcPr>
            <w:tcW w:w="1770" w:type="dxa"/>
            <w:vMerge/>
            <w:shd w:val="clear" w:color="auto" w:fill="auto"/>
            <w:vAlign w:val="bottom"/>
          </w:tcPr>
          <w:p w14:paraId="0D5638E2"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c>
          <w:tcPr>
            <w:tcW w:w="1839" w:type="dxa"/>
            <w:shd w:val="clear" w:color="auto" w:fill="auto"/>
            <w:vAlign w:val="bottom"/>
          </w:tcPr>
          <w:p w14:paraId="3FD0E588"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r w:rsidRPr="00061EF1">
              <w:rPr>
                <w:sz w:val="18"/>
              </w:rPr>
              <w:t>Niños</w:t>
            </w:r>
          </w:p>
        </w:tc>
        <w:tc>
          <w:tcPr>
            <w:tcW w:w="1908" w:type="dxa"/>
            <w:shd w:val="clear" w:color="auto" w:fill="auto"/>
            <w:vAlign w:val="bottom"/>
          </w:tcPr>
          <w:p w14:paraId="4C026B6C"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r>
      <w:tr w:rsidR="00527D48" w:rsidRPr="00527D48" w14:paraId="36D988C6" w14:textId="77777777" w:rsidTr="00A331FD">
        <w:trPr>
          <w:trHeight w:val="240"/>
        </w:trPr>
        <w:tc>
          <w:tcPr>
            <w:tcW w:w="1853" w:type="dxa"/>
            <w:vMerge/>
            <w:shd w:val="clear" w:color="auto" w:fill="auto"/>
          </w:tcPr>
          <w:p w14:paraId="0EA0808B" w14:textId="77777777" w:rsidR="00061EF1" w:rsidRPr="00061EF1" w:rsidRDefault="00061EF1" w:rsidP="00527D48">
            <w:pPr>
              <w:pStyle w:val="SingleTxtG"/>
              <w:tabs>
                <w:tab w:val="clear" w:pos="1701"/>
                <w:tab w:val="clear" w:pos="2268"/>
                <w:tab w:val="clear" w:pos="2835"/>
              </w:tabs>
              <w:spacing w:before="40" w:after="40" w:line="220" w:lineRule="exact"/>
              <w:ind w:left="0" w:right="0"/>
              <w:jc w:val="left"/>
              <w:rPr>
                <w:sz w:val="18"/>
                <w:lang w:val="en-GB"/>
              </w:rPr>
            </w:pPr>
          </w:p>
        </w:tc>
        <w:tc>
          <w:tcPr>
            <w:tcW w:w="1770" w:type="dxa"/>
            <w:vMerge/>
            <w:shd w:val="clear" w:color="auto" w:fill="auto"/>
            <w:vAlign w:val="bottom"/>
          </w:tcPr>
          <w:p w14:paraId="3E701E9A"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c>
          <w:tcPr>
            <w:tcW w:w="1839" w:type="dxa"/>
            <w:shd w:val="clear" w:color="auto" w:fill="auto"/>
            <w:vAlign w:val="bottom"/>
          </w:tcPr>
          <w:p w14:paraId="6E52C612"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r w:rsidRPr="00061EF1">
              <w:rPr>
                <w:sz w:val="18"/>
              </w:rPr>
              <w:t>Hombres</w:t>
            </w:r>
          </w:p>
        </w:tc>
        <w:tc>
          <w:tcPr>
            <w:tcW w:w="1908" w:type="dxa"/>
            <w:shd w:val="clear" w:color="auto" w:fill="auto"/>
            <w:vAlign w:val="bottom"/>
          </w:tcPr>
          <w:p w14:paraId="78858F5B"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r>
      <w:tr w:rsidR="00527D48" w:rsidRPr="00527D48" w14:paraId="326BF130" w14:textId="77777777" w:rsidTr="00A331FD">
        <w:trPr>
          <w:trHeight w:val="240"/>
        </w:trPr>
        <w:tc>
          <w:tcPr>
            <w:tcW w:w="1853" w:type="dxa"/>
            <w:vMerge/>
            <w:shd w:val="clear" w:color="auto" w:fill="auto"/>
          </w:tcPr>
          <w:p w14:paraId="5260F15D" w14:textId="77777777" w:rsidR="00061EF1" w:rsidRPr="00061EF1" w:rsidRDefault="00061EF1" w:rsidP="00527D48">
            <w:pPr>
              <w:pStyle w:val="SingleTxtG"/>
              <w:tabs>
                <w:tab w:val="clear" w:pos="1701"/>
                <w:tab w:val="clear" w:pos="2268"/>
                <w:tab w:val="clear" w:pos="2835"/>
              </w:tabs>
              <w:spacing w:before="80" w:after="80" w:line="220" w:lineRule="exact"/>
              <w:ind w:left="0" w:right="0"/>
              <w:jc w:val="left"/>
              <w:rPr>
                <w:sz w:val="18"/>
                <w:lang w:val="en-GB"/>
              </w:rPr>
            </w:pPr>
          </w:p>
        </w:tc>
        <w:tc>
          <w:tcPr>
            <w:tcW w:w="1770" w:type="dxa"/>
            <w:vMerge/>
            <w:shd w:val="clear" w:color="auto" w:fill="auto"/>
            <w:vAlign w:val="bottom"/>
          </w:tcPr>
          <w:p w14:paraId="6C186A07" w14:textId="77777777" w:rsidR="00061EF1" w:rsidRPr="00061EF1" w:rsidRDefault="00061EF1" w:rsidP="00527D48">
            <w:pPr>
              <w:pStyle w:val="SingleTxtG"/>
              <w:tabs>
                <w:tab w:val="clear" w:pos="1701"/>
                <w:tab w:val="clear" w:pos="2268"/>
                <w:tab w:val="clear" w:pos="2835"/>
              </w:tabs>
              <w:spacing w:before="80" w:after="80" w:line="220" w:lineRule="exact"/>
              <w:ind w:left="0" w:right="0"/>
              <w:jc w:val="left"/>
              <w:rPr>
                <w:sz w:val="18"/>
                <w:lang w:val="en-GB"/>
              </w:rPr>
            </w:pPr>
          </w:p>
        </w:tc>
        <w:tc>
          <w:tcPr>
            <w:tcW w:w="1839" w:type="dxa"/>
            <w:shd w:val="clear" w:color="auto" w:fill="auto"/>
            <w:vAlign w:val="bottom"/>
          </w:tcPr>
          <w:p w14:paraId="7FA8884C" w14:textId="77777777" w:rsidR="00061EF1" w:rsidRPr="00061EF1" w:rsidRDefault="00061EF1" w:rsidP="00527D48">
            <w:pPr>
              <w:pStyle w:val="SingleTxtG"/>
              <w:tabs>
                <w:tab w:val="clear" w:pos="1701"/>
                <w:tab w:val="clear" w:pos="2268"/>
                <w:tab w:val="clear" w:pos="2835"/>
              </w:tabs>
              <w:spacing w:before="80" w:after="80" w:line="220" w:lineRule="exact"/>
              <w:ind w:left="0" w:right="0"/>
              <w:jc w:val="left"/>
              <w:rPr>
                <w:b/>
                <w:bCs/>
                <w:sz w:val="18"/>
                <w:lang w:val="en-GB"/>
              </w:rPr>
            </w:pPr>
            <w:r w:rsidRPr="00061EF1">
              <w:rPr>
                <w:b/>
                <w:bCs/>
                <w:sz w:val="18"/>
              </w:rPr>
              <w:t>Total</w:t>
            </w:r>
          </w:p>
        </w:tc>
        <w:tc>
          <w:tcPr>
            <w:tcW w:w="1908" w:type="dxa"/>
            <w:shd w:val="clear" w:color="auto" w:fill="auto"/>
            <w:vAlign w:val="bottom"/>
          </w:tcPr>
          <w:p w14:paraId="7F81D241" w14:textId="77777777" w:rsidR="00061EF1" w:rsidRPr="00061EF1" w:rsidRDefault="00061EF1" w:rsidP="00527D48">
            <w:pPr>
              <w:pStyle w:val="SingleTxtG"/>
              <w:tabs>
                <w:tab w:val="clear" w:pos="1701"/>
                <w:tab w:val="clear" w:pos="2268"/>
                <w:tab w:val="clear" w:pos="2835"/>
              </w:tabs>
              <w:spacing w:before="80" w:after="80" w:line="220" w:lineRule="exact"/>
              <w:ind w:left="0" w:right="0"/>
              <w:jc w:val="left"/>
              <w:rPr>
                <w:sz w:val="18"/>
                <w:lang w:val="en-GB"/>
              </w:rPr>
            </w:pPr>
          </w:p>
        </w:tc>
      </w:tr>
      <w:tr w:rsidR="00527D48" w:rsidRPr="00527D48" w14:paraId="6028A2A7" w14:textId="77777777" w:rsidTr="00A331FD">
        <w:trPr>
          <w:trHeight w:val="240"/>
        </w:trPr>
        <w:tc>
          <w:tcPr>
            <w:tcW w:w="1853" w:type="dxa"/>
            <w:vMerge w:val="restart"/>
            <w:shd w:val="clear" w:color="auto" w:fill="auto"/>
          </w:tcPr>
          <w:p w14:paraId="721095BA"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rPr>
            </w:pPr>
            <w:r w:rsidRPr="00061EF1">
              <w:rPr>
                <w:sz w:val="18"/>
              </w:rPr>
              <w:t>Educación sobre riesgos mediante medios de comunicación de masas (incluidos los digitales)</w:t>
            </w:r>
          </w:p>
        </w:tc>
        <w:tc>
          <w:tcPr>
            <w:tcW w:w="1770" w:type="dxa"/>
            <w:vMerge w:val="restart"/>
            <w:shd w:val="clear" w:color="auto" w:fill="auto"/>
            <w:vAlign w:val="bottom"/>
          </w:tcPr>
          <w:p w14:paraId="014CF1DE"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rPr>
            </w:pPr>
          </w:p>
        </w:tc>
        <w:tc>
          <w:tcPr>
            <w:tcW w:w="1839" w:type="dxa"/>
            <w:shd w:val="clear" w:color="auto" w:fill="auto"/>
            <w:vAlign w:val="bottom"/>
          </w:tcPr>
          <w:p w14:paraId="7FE77755"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r w:rsidRPr="00061EF1">
              <w:rPr>
                <w:sz w:val="18"/>
              </w:rPr>
              <w:t xml:space="preserve">Mujeres </w:t>
            </w:r>
          </w:p>
        </w:tc>
        <w:tc>
          <w:tcPr>
            <w:tcW w:w="1908" w:type="dxa"/>
            <w:shd w:val="clear" w:color="auto" w:fill="auto"/>
            <w:vAlign w:val="bottom"/>
          </w:tcPr>
          <w:p w14:paraId="6DDA0617"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r>
      <w:tr w:rsidR="00527D48" w:rsidRPr="00527D48" w14:paraId="1AE6A604" w14:textId="77777777" w:rsidTr="00A331FD">
        <w:trPr>
          <w:trHeight w:val="240"/>
        </w:trPr>
        <w:tc>
          <w:tcPr>
            <w:tcW w:w="1853" w:type="dxa"/>
            <w:vMerge/>
            <w:shd w:val="clear" w:color="auto" w:fill="auto"/>
          </w:tcPr>
          <w:p w14:paraId="11F4DC14" w14:textId="77777777" w:rsidR="00061EF1" w:rsidRPr="00061EF1" w:rsidRDefault="00061EF1" w:rsidP="00527D48">
            <w:pPr>
              <w:pStyle w:val="SingleTxtG"/>
              <w:tabs>
                <w:tab w:val="clear" w:pos="1701"/>
                <w:tab w:val="clear" w:pos="2268"/>
                <w:tab w:val="clear" w:pos="2835"/>
              </w:tabs>
              <w:spacing w:before="40" w:after="40" w:line="220" w:lineRule="exact"/>
              <w:ind w:left="0" w:right="0"/>
              <w:jc w:val="left"/>
              <w:rPr>
                <w:sz w:val="18"/>
                <w:lang w:val="en-GB"/>
              </w:rPr>
            </w:pPr>
          </w:p>
        </w:tc>
        <w:tc>
          <w:tcPr>
            <w:tcW w:w="1770" w:type="dxa"/>
            <w:vMerge/>
            <w:shd w:val="clear" w:color="auto" w:fill="auto"/>
            <w:vAlign w:val="bottom"/>
          </w:tcPr>
          <w:p w14:paraId="79ABA4F5"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c>
          <w:tcPr>
            <w:tcW w:w="1839" w:type="dxa"/>
            <w:shd w:val="clear" w:color="auto" w:fill="auto"/>
            <w:vAlign w:val="bottom"/>
          </w:tcPr>
          <w:p w14:paraId="48E445F6"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r w:rsidRPr="00061EF1">
              <w:rPr>
                <w:sz w:val="18"/>
              </w:rPr>
              <w:t>Niñas</w:t>
            </w:r>
          </w:p>
        </w:tc>
        <w:tc>
          <w:tcPr>
            <w:tcW w:w="1908" w:type="dxa"/>
            <w:shd w:val="clear" w:color="auto" w:fill="auto"/>
            <w:vAlign w:val="bottom"/>
          </w:tcPr>
          <w:p w14:paraId="785CCB0D"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r>
      <w:tr w:rsidR="00527D48" w:rsidRPr="00527D48" w14:paraId="542B2B4A" w14:textId="77777777" w:rsidTr="00A331FD">
        <w:trPr>
          <w:trHeight w:val="240"/>
        </w:trPr>
        <w:tc>
          <w:tcPr>
            <w:tcW w:w="1853" w:type="dxa"/>
            <w:vMerge/>
            <w:shd w:val="clear" w:color="auto" w:fill="auto"/>
          </w:tcPr>
          <w:p w14:paraId="1D7B9756" w14:textId="77777777" w:rsidR="00061EF1" w:rsidRPr="00061EF1" w:rsidRDefault="00061EF1" w:rsidP="00527D48">
            <w:pPr>
              <w:pStyle w:val="SingleTxtG"/>
              <w:tabs>
                <w:tab w:val="clear" w:pos="1701"/>
                <w:tab w:val="clear" w:pos="2268"/>
                <w:tab w:val="clear" w:pos="2835"/>
              </w:tabs>
              <w:spacing w:before="40" w:after="40" w:line="220" w:lineRule="exact"/>
              <w:ind w:left="0" w:right="0"/>
              <w:jc w:val="left"/>
              <w:rPr>
                <w:sz w:val="18"/>
                <w:lang w:val="en-GB"/>
              </w:rPr>
            </w:pPr>
          </w:p>
        </w:tc>
        <w:tc>
          <w:tcPr>
            <w:tcW w:w="1770" w:type="dxa"/>
            <w:vMerge/>
            <w:shd w:val="clear" w:color="auto" w:fill="auto"/>
            <w:vAlign w:val="bottom"/>
          </w:tcPr>
          <w:p w14:paraId="29697458"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c>
          <w:tcPr>
            <w:tcW w:w="1839" w:type="dxa"/>
            <w:shd w:val="clear" w:color="auto" w:fill="auto"/>
            <w:vAlign w:val="bottom"/>
          </w:tcPr>
          <w:p w14:paraId="4DA10CFD"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r w:rsidRPr="00061EF1">
              <w:rPr>
                <w:sz w:val="18"/>
              </w:rPr>
              <w:t>Niños</w:t>
            </w:r>
          </w:p>
        </w:tc>
        <w:tc>
          <w:tcPr>
            <w:tcW w:w="1908" w:type="dxa"/>
            <w:shd w:val="clear" w:color="auto" w:fill="auto"/>
            <w:vAlign w:val="bottom"/>
          </w:tcPr>
          <w:p w14:paraId="367C2884"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r>
      <w:tr w:rsidR="00527D48" w:rsidRPr="00527D48" w14:paraId="16F9F425" w14:textId="77777777" w:rsidTr="00A331FD">
        <w:trPr>
          <w:trHeight w:val="240"/>
        </w:trPr>
        <w:tc>
          <w:tcPr>
            <w:tcW w:w="1853" w:type="dxa"/>
            <w:vMerge/>
            <w:shd w:val="clear" w:color="auto" w:fill="auto"/>
          </w:tcPr>
          <w:p w14:paraId="17289FD6" w14:textId="77777777" w:rsidR="00061EF1" w:rsidRPr="00061EF1" w:rsidRDefault="00061EF1" w:rsidP="00527D48">
            <w:pPr>
              <w:pStyle w:val="SingleTxtG"/>
              <w:tabs>
                <w:tab w:val="clear" w:pos="1701"/>
                <w:tab w:val="clear" w:pos="2268"/>
                <w:tab w:val="clear" w:pos="2835"/>
              </w:tabs>
              <w:spacing w:before="40" w:after="40" w:line="220" w:lineRule="exact"/>
              <w:ind w:left="0" w:right="0"/>
              <w:jc w:val="left"/>
              <w:rPr>
                <w:sz w:val="18"/>
                <w:lang w:val="en-GB"/>
              </w:rPr>
            </w:pPr>
          </w:p>
        </w:tc>
        <w:tc>
          <w:tcPr>
            <w:tcW w:w="1770" w:type="dxa"/>
            <w:vMerge/>
            <w:shd w:val="clear" w:color="auto" w:fill="auto"/>
            <w:vAlign w:val="bottom"/>
          </w:tcPr>
          <w:p w14:paraId="0C888214"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c>
          <w:tcPr>
            <w:tcW w:w="1839" w:type="dxa"/>
            <w:shd w:val="clear" w:color="auto" w:fill="auto"/>
            <w:vAlign w:val="bottom"/>
          </w:tcPr>
          <w:p w14:paraId="6BF2E89E"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r w:rsidRPr="00061EF1">
              <w:rPr>
                <w:sz w:val="18"/>
              </w:rPr>
              <w:t>Hombres</w:t>
            </w:r>
          </w:p>
        </w:tc>
        <w:tc>
          <w:tcPr>
            <w:tcW w:w="1908" w:type="dxa"/>
            <w:shd w:val="clear" w:color="auto" w:fill="auto"/>
            <w:vAlign w:val="bottom"/>
          </w:tcPr>
          <w:p w14:paraId="60D2EDCE"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r>
      <w:tr w:rsidR="00527D48" w:rsidRPr="00527D48" w14:paraId="20F45721" w14:textId="77777777" w:rsidTr="00A331FD">
        <w:trPr>
          <w:trHeight w:val="240"/>
        </w:trPr>
        <w:tc>
          <w:tcPr>
            <w:tcW w:w="1853" w:type="dxa"/>
            <w:vMerge/>
            <w:shd w:val="clear" w:color="auto" w:fill="auto"/>
          </w:tcPr>
          <w:p w14:paraId="0E17F008" w14:textId="77777777" w:rsidR="00061EF1" w:rsidRPr="00061EF1" w:rsidRDefault="00061EF1" w:rsidP="00527D48">
            <w:pPr>
              <w:pStyle w:val="SingleTxtG"/>
              <w:tabs>
                <w:tab w:val="clear" w:pos="1701"/>
                <w:tab w:val="clear" w:pos="2268"/>
                <w:tab w:val="clear" w:pos="2835"/>
              </w:tabs>
              <w:spacing w:before="80" w:after="80" w:line="220" w:lineRule="exact"/>
              <w:ind w:left="0" w:right="0"/>
              <w:jc w:val="left"/>
              <w:rPr>
                <w:sz w:val="18"/>
                <w:lang w:val="en-GB"/>
              </w:rPr>
            </w:pPr>
          </w:p>
        </w:tc>
        <w:tc>
          <w:tcPr>
            <w:tcW w:w="1770" w:type="dxa"/>
            <w:vMerge/>
            <w:shd w:val="clear" w:color="auto" w:fill="auto"/>
            <w:vAlign w:val="bottom"/>
          </w:tcPr>
          <w:p w14:paraId="47602C69" w14:textId="77777777" w:rsidR="00061EF1" w:rsidRPr="00061EF1" w:rsidRDefault="00061EF1" w:rsidP="00527D48">
            <w:pPr>
              <w:pStyle w:val="SingleTxtG"/>
              <w:tabs>
                <w:tab w:val="clear" w:pos="1701"/>
                <w:tab w:val="clear" w:pos="2268"/>
                <w:tab w:val="clear" w:pos="2835"/>
              </w:tabs>
              <w:spacing w:before="80" w:after="80" w:line="220" w:lineRule="exact"/>
              <w:ind w:left="0" w:right="0"/>
              <w:jc w:val="left"/>
              <w:rPr>
                <w:sz w:val="18"/>
                <w:lang w:val="en-GB"/>
              </w:rPr>
            </w:pPr>
          </w:p>
        </w:tc>
        <w:tc>
          <w:tcPr>
            <w:tcW w:w="1839" w:type="dxa"/>
            <w:shd w:val="clear" w:color="auto" w:fill="auto"/>
            <w:vAlign w:val="bottom"/>
          </w:tcPr>
          <w:p w14:paraId="4F949940" w14:textId="77777777" w:rsidR="00061EF1" w:rsidRPr="00061EF1" w:rsidRDefault="00061EF1" w:rsidP="00527D48">
            <w:pPr>
              <w:pStyle w:val="SingleTxtG"/>
              <w:tabs>
                <w:tab w:val="clear" w:pos="1701"/>
                <w:tab w:val="clear" w:pos="2268"/>
                <w:tab w:val="clear" w:pos="2835"/>
              </w:tabs>
              <w:spacing w:before="80" w:after="80" w:line="220" w:lineRule="exact"/>
              <w:ind w:left="0" w:right="0"/>
              <w:jc w:val="left"/>
              <w:rPr>
                <w:sz w:val="18"/>
                <w:lang w:val="en-GB"/>
              </w:rPr>
            </w:pPr>
            <w:r w:rsidRPr="00061EF1">
              <w:rPr>
                <w:b/>
                <w:bCs/>
                <w:sz w:val="18"/>
              </w:rPr>
              <w:t>Total</w:t>
            </w:r>
          </w:p>
        </w:tc>
        <w:tc>
          <w:tcPr>
            <w:tcW w:w="1908" w:type="dxa"/>
            <w:shd w:val="clear" w:color="auto" w:fill="auto"/>
            <w:vAlign w:val="bottom"/>
          </w:tcPr>
          <w:p w14:paraId="12C815AD" w14:textId="77777777" w:rsidR="00061EF1" w:rsidRPr="00061EF1" w:rsidRDefault="00061EF1" w:rsidP="00527D48">
            <w:pPr>
              <w:pStyle w:val="SingleTxtG"/>
              <w:tabs>
                <w:tab w:val="clear" w:pos="1701"/>
                <w:tab w:val="clear" w:pos="2268"/>
                <w:tab w:val="clear" w:pos="2835"/>
              </w:tabs>
              <w:spacing w:before="80" w:after="80" w:line="220" w:lineRule="exact"/>
              <w:ind w:left="0" w:right="0"/>
              <w:jc w:val="left"/>
              <w:rPr>
                <w:sz w:val="18"/>
                <w:lang w:val="en-GB"/>
              </w:rPr>
            </w:pPr>
          </w:p>
        </w:tc>
      </w:tr>
    </w:tbl>
    <w:p w14:paraId="58BF5930" w14:textId="77777777" w:rsidR="00061EF1" w:rsidRPr="00061EF1" w:rsidRDefault="00061EF1" w:rsidP="00527D48">
      <w:pPr>
        <w:pStyle w:val="SingleTxtG"/>
        <w:tabs>
          <w:tab w:val="left" w:pos="1560"/>
        </w:tabs>
        <w:spacing w:before="120" w:after="0"/>
        <w:ind w:firstLine="170"/>
        <w:jc w:val="left"/>
        <w:rPr>
          <w:sz w:val="18"/>
          <w:szCs w:val="18"/>
        </w:rPr>
      </w:pPr>
      <w:r w:rsidRPr="00061EF1">
        <w:rPr>
          <w:sz w:val="18"/>
          <w:szCs w:val="18"/>
        </w:rPr>
        <w:t>*</w:t>
      </w:r>
      <w:r w:rsidRPr="00061EF1">
        <w:rPr>
          <w:sz w:val="18"/>
          <w:szCs w:val="18"/>
        </w:rPr>
        <w:tab/>
        <w:t>Datos desglosados por sexo y edad.</w:t>
      </w:r>
    </w:p>
    <w:p w14:paraId="3FCD7C3A" w14:textId="77777777" w:rsidR="00061EF1" w:rsidRPr="00061EF1" w:rsidRDefault="00061EF1" w:rsidP="00527D48">
      <w:pPr>
        <w:pStyle w:val="H23G"/>
      </w:pPr>
      <w:bookmarkStart w:id="2" w:name="_Hlk135329240"/>
      <w:r w:rsidRPr="00061EF1">
        <w:tab/>
        <w:t>4.</w:t>
      </w:r>
      <w:r w:rsidRPr="00061EF1">
        <w:tab/>
        <w:t>Retos y obstáculos a la educación sobre reducción de riesgos</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3717"/>
        <w:gridCol w:w="3653"/>
      </w:tblGrid>
      <w:tr w:rsidR="00527D48" w:rsidRPr="00527D48" w14:paraId="051D709F" w14:textId="77777777" w:rsidTr="00CF4076">
        <w:trPr>
          <w:trHeight w:val="240"/>
          <w:tblHeader/>
        </w:trPr>
        <w:tc>
          <w:tcPr>
            <w:tcW w:w="3717"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4923853A" w14:textId="77777777" w:rsidR="00061EF1" w:rsidRPr="00061EF1" w:rsidRDefault="00061EF1" w:rsidP="00527D48">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Retos y obstáculos*</w:t>
            </w:r>
          </w:p>
        </w:tc>
        <w:tc>
          <w:tcPr>
            <w:tcW w:w="365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72BAD8D6" w14:textId="77777777" w:rsidR="00061EF1" w:rsidRPr="00061EF1" w:rsidRDefault="00061EF1" w:rsidP="00527D48">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Descripción</w:t>
            </w:r>
          </w:p>
        </w:tc>
      </w:tr>
      <w:tr w:rsidR="00527D48" w:rsidRPr="00527D48" w14:paraId="218082AF" w14:textId="77777777" w:rsidTr="00CF4076">
        <w:trPr>
          <w:trHeight w:val="240"/>
          <w:tblHeader/>
        </w:trPr>
        <w:tc>
          <w:tcPr>
            <w:tcW w:w="3717" w:type="dxa"/>
            <w:tcBorders>
              <w:top w:val="single" w:sz="12" w:space="0" w:color="auto"/>
              <w:left w:val="single" w:sz="4" w:space="0" w:color="000000"/>
              <w:right w:val="single" w:sz="4" w:space="0" w:color="000000"/>
            </w:tcBorders>
            <w:shd w:val="clear" w:color="auto" w:fill="auto"/>
          </w:tcPr>
          <w:p w14:paraId="5576465F" w14:textId="77777777" w:rsidR="00061EF1" w:rsidRPr="00061EF1" w:rsidRDefault="00061EF1" w:rsidP="00527D48">
            <w:pPr>
              <w:pStyle w:val="SingleTxtG"/>
              <w:tabs>
                <w:tab w:val="clear" w:pos="1701"/>
                <w:tab w:val="clear" w:pos="2268"/>
                <w:tab w:val="clear" w:pos="2835"/>
              </w:tabs>
              <w:spacing w:before="40" w:after="40" w:line="220" w:lineRule="exact"/>
              <w:ind w:left="0" w:right="0"/>
              <w:jc w:val="left"/>
              <w:rPr>
                <w:sz w:val="18"/>
                <w:lang w:val="en-GB"/>
              </w:rPr>
            </w:pPr>
          </w:p>
        </w:tc>
        <w:tc>
          <w:tcPr>
            <w:tcW w:w="3653" w:type="dxa"/>
            <w:tcBorders>
              <w:top w:val="single" w:sz="12" w:space="0" w:color="auto"/>
              <w:left w:val="single" w:sz="4" w:space="0" w:color="000000"/>
              <w:right w:val="single" w:sz="4" w:space="0" w:color="000000"/>
            </w:tcBorders>
            <w:shd w:val="clear" w:color="auto" w:fill="auto"/>
            <w:vAlign w:val="bottom"/>
          </w:tcPr>
          <w:p w14:paraId="357696B6"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r>
      <w:tr w:rsidR="00527D48" w:rsidRPr="00527D48" w14:paraId="7584AF93" w14:textId="77777777" w:rsidTr="00CF4076">
        <w:trPr>
          <w:trHeight w:val="240"/>
        </w:trPr>
        <w:tc>
          <w:tcPr>
            <w:tcW w:w="3717" w:type="dxa"/>
            <w:tcBorders>
              <w:left w:val="single" w:sz="4" w:space="0" w:color="000000"/>
              <w:right w:val="single" w:sz="4" w:space="0" w:color="000000"/>
            </w:tcBorders>
            <w:shd w:val="clear" w:color="auto" w:fill="auto"/>
          </w:tcPr>
          <w:p w14:paraId="5A2240C0" w14:textId="77777777" w:rsidR="00061EF1" w:rsidRPr="00061EF1" w:rsidRDefault="00061EF1" w:rsidP="00527D48">
            <w:pPr>
              <w:pStyle w:val="SingleTxtG"/>
              <w:tabs>
                <w:tab w:val="clear" w:pos="1701"/>
                <w:tab w:val="clear" w:pos="2268"/>
                <w:tab w:val="clear" w:pos="2835"/>
              </w:tabs>
              <w:spacing w:before="40" w:after="40" w:line="220" w:lineRule="exact"/>
              <w:ind w:left="0" w:right="0"/>
              <w:jc w:val="left"/>
              <w:rPr>
                <w:sz w:val="18"/>
                <w:lang w:val="en-GB"/>
              </w:rPr>
            </w:pPr>
          </w:p>
        </w:tc>
        <w:tc>
          <w:tcPr>
            <w:tcW w:w="3653" w:type="dxa"/>
            <w:tcBorders>
              <w:left w:val="single" w:sz="4" w:space="0" w:color="000000"/>
              <w:right w:val="single" w:sz="4" w:space="0" w:color="000000"/>
            </w:tcBorders>
            <w:shd w:val="clear" w:color="auto" w:fill="auto"/>
            <w:vAlign w:val="bottom"/>
          </w:tcPr>
          <w:p w14:paraId="6F1AE308"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r>
      <w:tr w:rsidR="00527D48" w:rsidRPr="00527D48" w14:paraId="3C842CE5" w14:textId="77777777" w:rsidTr="00CF4076">
        <w:trPr>
          <w:trHeight w:val="240"/>
        </w:trPr>
        <w:tc>
          <w:tcPr>
            <w:tcW w:w="3717" w:type="dxa"/>
            <w:tcBorders>
              <w:left w:val="single" w:sz="4" w:space="0" w:color="000000"/>
              <w:right w:val="single" w:sz="4" w:space="0" w:color="000000"/>
            </w:tcBorders>
            <w:shd w:val="clear" w:color="auto" w:fill="auto"/>
          </w:tcPr>
          <w:p w14:paraId="7E509C66" w14:textId="77777777" w:rsidR="00061EF1" w:rsidRPr="00061EF1" w:rsidRDefault="00061EF1" w:rsidP="00527D48">
            <w:pPr>
              <w:pStyle w:val="SingleTxtG"/>
              <w:tabs>
                <w:tab w:val="clear" w:pos="1701"/>
                <w:tab w:val="clear" w:pos="2268"/>
                <w:tab w:val="clear" w:pos="2835"/>
              </w:tabs>
              <w:spacing w:before="40" w:after="40" w:line="220" w:lineRule="exact"/>
              <w:ind w:left="0" w:right="0"/>
              <w:jc w:val="left"/>
              <w:rPr>
                <w:sz w:val="18"/>
                <w:lang w:val="en-GB"/>
              </w:rPr>
            </w:pPr>
          </w:p>
        </w:tc>
        <w:tc>
          <w:tcPr>
            <w:tcW w:w="3653" w:type="dxa"/>
            <w:tcBorders>
              <w:left w:val="single" w:sz="4" w:space="0" w:color="000000"/>
              <w:right w:val="single" w:sz="4" w:space="0" w:color="000000"/>
            </w:tcBorders>
            <w:shd w:val="clear" w:color="auto" w:fill="auto"/>
            <w:vAlign w:val="bottom"/>
          </w:tcPr>
          <w:p w14:paraId="758CFAF3"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r>
      <w:tr w:rsidR="00527D48" w:rsidRPr="00527D48" w14:paraId="31A8C1B8" w14:textId="77777777" w:rsidTr="00E80381">
        <w:trPr>
          <w:trHeight w:val="240"/>
        </w:trPr>
        <w:tc>
          <w:tcPr>
            <w:tcW w:w="3717" w:type="dxa"/>
            <w:tcBorders>
              <w:left w:val="single" w:sz="4" w:space="0" w:color="000000"/>
              <w:bottom w:val="single" w:sz="4" w:space="0" w:color="000000"/>
              <w:right w:val="single" w:sz="4" w:space="0" w:color="000000"/>
            </w:tcBorders>
            <w:shd w:val="clear" w:color="auto" w:fill="auto"/>
          </w:tcPr>
          <w:p w14:paraId="35BB2755" w14:textId="77777777" w:rsidR="00061EF1" w:rsidRPr="00061EF1" w:rsidRDefault="00061EF1" w:rsidP="00527D48">
            <w:pPr>
              <w:pStyle w:val="SingleTxtG"/>
              <w:tabs>
                <w:tab w:val="clear" w:pos="1701"/>
                <w:tab w:val="clear" w:pos="2268"/>
                <w:tab w:val="clear" w:pos="2835"/>
              </w:tabs>
              <w:spacing w:before="40" w:after="40" w:line="220" w:lineRule="exact"/>
              <w:ind w:left="0" w:right="0"/>
              <w:jc w:val="left"/>
              <w:rPr>
                <w:sz w:val="18"/>
                <w:lang w:val="en-GB"/>
              </w:rPr>
            </w:pPr>
          </w:p>
        </w:tc>
        <w:tc>
          <w:tcPr>
            <w:tcW w:w="3653" w:type="dxa"/>
            <w:tcBorders>
              <w:left w:val="single" w:sz="4" w:space="0" w:color="000000"/>
              <w:bottom w:val="single" w:sz="4" w:space="0" w:color="000000"/>
              <w:right w:val="single" w:sz="4" w:space="0" w:color="000000"/>
            </w:tcBorders>
            <w:shd w:val="clear" w:color="auto" w:fill="auto"/>
            <w:vAlign w:val="bottom"/>
          </w:tcPr>
          <w:p w14:paraId="67E0AF0F" w14:textId="77777777" w:rsidR="00061EF1" w:rsidRPr="00061EF1" w:rsidRDefault="00061EF1" w:rsidP="00527D48">
            <w:pPr>
              <w:pStyle w:val="SingleTxtG"/>
              <w:tabs>
                <w:tab w:val="clear" w:pos="1701"/>
                <w:tab w:val="clear" w:pos="2268"/>
                <w:tab w:val="clear" w:pos="2835"/>
              </w:tabs>
              <w:spacing w:before="40" w:after="40" w:line="220" w:lineRule="exact"/>
              <w:ind w:left="0" w:right="28"/>
              <w:jc w:val="left"/>
              <w:rPr>
                <w:sz w:val="18"/>
                <w:lang w:val="en-GB"/>
              </w:rPr>
            </w:pPr>
          </w:p>
        </w:tc>
      </w:tr>
    </w:tbl>
    <w:p w14:paraId="321C7F92" w14:textId="77777777" w:rsidR="00061EF1" w:rsidRPr="00061EF1" w:rsidRDefault="00061EF1" w:rsidP="00527D48">
      <w:pPr>
        <w:pStyle w:val="SingleTxtG"/>
        <w:tabs>
          <w:tab w:val="left" w:pos="1560"/>
        </w:tabs>
        <w:spacing w:before="120" w:after="0"/>
        <w:ind w:firstLine="170"/>
        <w:jc w:val="left"/>
        <w:rPr>
          <w:sz w:val="18"/>
          <w:szCs w:val="18"/>
        </w:rPr>
      </w:pPr>
      <w:r w:rsidRPr="00061EF1">
        <w:rPr>
          <w:sz w:val="18"/>
          <w:szCs w:val="18"/>
        </w:rPr>
        <w:t>*</w:t>
      </w:r>
      <w:r w:rsidRPr="00061EF1">
        <w:rPr>
          <w:sz w:val="18"/>
          <w:szCs w:val="18"/>
        </w:rPr>
        <w:tab/>
        <w:t>Especifíquense los retos y obstáculos encontrados en relación con, entre otras, las siguientes categorías: legislación y política nacionales, gestión y coordinación, cooperación y asistencia internacionales, asuntos financieros, cuestiones ambientales, seguridad y protección, asuntos técnicos y logísticos.</w:t>
      </w:r>
    </w:p>
    <w:bookmarkEnd w:id="2"/>
    <w:p w14:paraId="0A56C1B5" w14:textId="77777777" w:rsidR="00061EF1" w:rsidRPr="00061EF1" w:rsidRDefault="00061EF1" w:rsidP="00527D48">
      <w:pPr>
        <w:pStyle w:val="H23G"/>
      </w:pPr>
      <w:r w:rsidRPr="00061EF1">
        <w:rPr>
          <w:bCs/>
        </w:rPr>
        <w:tab/>
        <w:t>5.</w:t>
      </w:r>
      <w:r w:rsidRPr="00061EF1">
        <w:tab/>
        <w:t>Información adicional</w:t>
      </w:r>
    </w:p>
    <w:p w14:paraId="3D52030A" w14:textId="77777777" w:rsidR="00061EF1" w:rsidRPr="00061EF1" w:rsidRDefault="00061EF1" w:rsidP="00061EF1">
      <w:pPr>
        <w:pStyle w:val="SingleTxtG"/>
      </w:pPr>
      <w:r w:rsidRPr="00061EF1">
        <w:t>5.a.</w:t>
      </w:r>
      <w:r w:rsidRPr="00061EF1">
        <w:tab/>
        <w:t xml:space="preserve">Información sobre la manera en que las estrategias y los planes de trabajo nacionales integran la educación sobre el peligro de las municiones en racimo en las actividades de reconocimiento, limpieza y asistencia a las víctimas que se estén llevando a cabo, y promueven la integración de la educación sobre los riesgos en las actividades más generales de carácter humanitario, ambiental, de desarrollo, de derechos humanos, de protección y de educación. </w:t>
      </w:r>
    </w:p>
    <w:tbl>
      <w:tblPr>
        <w:tblW w:w="7513" w:type="dxa"/>
        <w:tblInd w:w="1129" w:type="dxa"/>
        <w:tblLayout w:type="fixed"/>
        <w:tblLook w:val="04A0" w:firstRow="1" w:lastRow="0" w:firstColumn="1" w:lastColumn="0" w:noHBand="0" w:noVBand="1"/>
      </w:tblPr>
      <w:tblGrid>
        <w:gridCol w:w="7513"/>
      </w:tblGrid>
      <w:tr w:rsidR="00061EF1" w:rsidRPr="00061EF1" w14:paraId="5474558F" w14:textId="77777777" w:rsidTr="000E624A">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14:paraId="56042C71" w14:textId="77777777" w:rsidR="00061EF1" w:rsidRDefault="00061EF1" w:rsidP="000E624A">
            <w:pPr>
              <w:pStyle w:val="SingleTxtG"/>
              <w:spacing w:after="0"/>
              <w:ind w:left="0" w:right="0"/>
            </w:pPr>
            <w:r w:rsidRPr="00061EF1">
              <w:t>[Descripción]</w:t>
            </w:r>
          </w:p>
          <w:p w14:paraId="55A38BC5" w14:textId="77777777" w:rsidR="000E624A" w:rsidRDefault="000E624A" w:rsidP="000E624A">
            <w:pPr>
              <w:pStyle w:val="SingleTxtG"/>
              <w:spacing w:after="0"/>
              <w:ind w:left="0" w:right="0"/>
            </w:pPr>
          </w:p>
          <w:p w14:paraId="0CE8A7A6" w14:textId="7929DA2B" w:rsidR="000E624A" w:rsidRPr="00061EF1" w:rsidRDefault="000E624A" w:rsidP="000E624A">
            <w:pPr>
              <w:pStyle w:val="SingleTxtG"/>
              <w:spacing w:after="0"/>
              <w:ind w:left="0" w:right="0"/>
              <w:rPr>
                <w:lang w:val="en-GB"/>
              </w:rPr>
            </w:pPr>
          </w:p>
        </w:tc>
      </w:tr>
    </w:tbl>
    <w:p w14:paraId="0E032904" w14:textId="31FA67B3" w:rsidR="00061EF1" w:rsidRPr="00061EF1" w:rsidRDefault="00061EF1" w:rsidP="00406456">
      <w:pPr>
        <w:pStyle w:val="SingleTxtG"/>
        <w:spacing w:before="240"/>
      </w:pPr>
      <w:r w:rsidRPr="00061EF1">
        <w:lastRenderedPageBreak/>
        <w:t>5.b.</w:t>
      </w:r>
      <w:r w:rsidRPr="00061EF1">
        <w:tab/>
        <w:t>Los Estados partes afectados podrán incluir información sobre las medidas que hayan adoptado para garantizar que se brinden a todas las poblaciones afectadas y a los grupos de riesgo que viven en zonas contaminadas con municiones en racimo o en sus alrededores programas de educación sobre el peligro de las municiones en racimo y de reducción de los riesgos que sean específicos para cada contexto, estén hechos a medida, prioricen a las poblaciones de mayor riesgo y sean sensibles al género, la edad, la discapacidad y la diversidad de las poblaciones en las comunidades afectadas.</w:t>
      </w:r>
    </w:p>
    <w:tbl>
      <w:tblPr>
        <w:tblW w:w="7513" w:type="dxa"/>
        <w:tblInd w:w="1129" w:type="dxa"/>
        <w:tblLayout w:type="fixed"/>
        <w:tblLook w:val="04A0" w:firstRow="1" w:lastRow="0" w:firstColumn="1" w:lastColumn="0" w:noHBand="0" w:noVBand="1"/>
      </w:tblPr>
      <w:tblGrid>
        <w:gridCol w:w="7513"/>
      </w:tblGrid>
      <w:tr w:rsidR="00061EF1" w:rsidRPr="00061EF1" w14:paraId="587467B8" w14:textId="77777777" w:rsidTr="000E624A">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14:paraId="7ACFD43E" w14:textId="77777777" w:rsidR="00061EF1" w:rsidRDefault="00061EF1" w:rsidP="000E624A">
            <w:pPr>
              <w:pStyle w:val="SingleTxtG"/>
              <w:spacing w:after="0"/>
              <w:ind w:left="0" w:right="0"/>
            </w:pPr>
            <w:r w:rsidRPr="00061EF1">
              <w:t>[Descripción]</w:t>
            </w:r>
          </w:p>
          <w:p w14:paraId="47F51E14" w14:textId="77777777" w:rsidR="000E624A" w:rsidRDefault="000E624A" w:rsidP="000E624A">
            <w:pPr>
              <w:pStyle w:val="SingleTxtG"/>
              <w:spacing w:after="0"/>
              <w:ind w:left="0" w:right="0"/>
            </w:pPr>
          </w:p>
          <w:p w14:paraId="347DC828" w14:textId="120E418B" w:rsidR="000E624A" w:rsidRPr="00061EF1" w:rsidRDefault="000E624A" w:rsidP="000E624A">
            <w:pPr>
              <w:pStyle w:val="SingleTxtG"/>
              <w:spacing w:after="0"/>
              <w:ind w:left="0" w:right="0"/>
            </w:pPr>
          </w:p>
        </w:tc>
      </w:tr>
    </w:tbl>
    <w:p w14:paraId="04BBD8BC" w14:textId="77777777" w:rsidR="00061EF1" w:rsidRPr="00061EF1" w:rsidRDefault="00061EF1" w:rsidP="00406456">
      <w:pPr>
        <w:pStyle w:val="SingleTxtG"/>
        <w:spacing w:before="240"/>
      </w:pPr>
      <w:r w:rsidRPr="00061EF1">
        <w:t>5.c.</w:t>
      </w:r>
      <w:r w:rsidRPr="00061EF1">
        <w:tab/>
        <w:t xml:space="preserve">Los Estados partes afectados podrán incluir información sobre las normas nacionales de acción contra las minas que rigen la educación sobre el peligro de las municiones en racimo. </w:t>
      </w:r>
    </w:p>
    <w:tbl>
      <w:tblPr>
        <w:tblW w:w="7513" w:type="dxa"/>
        <w:tblInd w:w="1129" w:type="dxa"/>
        <w:tblLayout w:type="fixed"/>
        <w:tblLook w:val="04A0" w:firstRow="1" w:lastRow="0" w:firstColumn="1" w:lastColumn="0" w:noHBand="0" w:noVBand="1"/>
      </w:tblPr>
      <w:tblGrid>
        <w:gridCol w:w="7513"/>
      </w:tblGrid>
      <w:tr w:rsidR="00061EF1" w:rsidRPr="00061EF1" w14:paraId="23A294BD" w14:textId="77777777" w:rsidTr="000E624A">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14:paraId="20D7E928" w14:textId="77777777" w:rsidR="000E624A" w:rsidRDefault="00061EF1" w:rsidP="000E624A">
            <w:pPr>
              <w:pStyle w:val="SingleTxtG"/>
              <w:spacing w:after="0"/>
              <w:ind w:left="0" w:right="0"/>
            </w:pPr>
            <w:r w:rsidRPr="00061EF1">
              <w:t>[Descripción]</w:t>
            </w:r>
          </w:p>
          <w:p w14:paraId="41A8D88D" w14:textId="77777777" w:rsidR="000E624A" w:rsidRDefault="000E624A" w:rsidP="000E624A">
            <w:pPr>
              <w:pStyle w:val="SingleTxtG"/>
              <w:spacing w:after="0"/>
              <w:ind w:left="0" w:right="0"/>
            </w:pPr>
          </w:p>
          <w:p w14:paraId="55C28CDB" w14:textId="058867AD" w:rsidR="00061EF1" w:rsidRPr="00061EF1" w:rsidRDefault="00061EF1" w:rsidP="000E624A">
            <w:pPr>
              <w:pStyle w:val="SingleTxtG"/>
              <w:spacing w:after="0"/>
              <w:ind w:left="0" w:right="0"/>
            </w:pPr>
          </w:p>
        </w:tc>
      </w:tr>
    </w:tbl>
    <w:p w14:paraId="2F30CEB5" w14:textId="5CFE1224" w:rsidR="00061EF1" w:rsidRPr="00061EF1" w:rsidRDefault="00061EF1" w:rsidP="00406456">
      <w:pPr>
        <w:pStyle w:val="SingleTxtG"/>
        <w:spacing w:before="240"/>
      </w:pPr>
      <w:r w:rsidRPr="00061EF1">
        <w:t>5.d.</w:t>
      </w:r>
      <w:r w:rsidRPr="00061EF1">
        <w:tab/>
        <w:t>Los Estados partes afectados podrán incluir información sobre sus planes destinados a establecer una capacidad nacional sostenible para la educación sobre el peligro de las municiones en racimo, lo que incluye tener en cuenta los riesgos que plantea la contaminación residual una vez cumplidas las obligaciones dimanantes del artículo 4, así como los riesgos que pueden entrañar los cambios en las condiciones climáticas y ambientales.</w:t>
      </w:r>
    </w:p>
    <w:tbl>
      <w:tblPr>
        <w:tblW w:w="7513" w:type="dxa"/>
        <w:tblInd w:w="1129" w:type="dxa"/>
        <w:tblLayout w:type="fixed"/>
        <w:tblLook w:val="04A0" w:firstRow="1" w:lastRow="0" w:firstColumn="1" w:lastColumn="0" w:noHBand="0" w:noVBand="1"/>
      </w:tblPr>
      <w:tblGrid>
        <w:gridCol w:w="7513"/>
      </w:tblGrid>
      <w:tr w:rsidR="00061EF1" w:rsidRPr="00061EF1" w14:paraId="7AB67B85" w14:textId="77777777" w:rsidTr="000E624A">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14:paraId="0D104249" w14:textId="77777777" w:rsidR="00061EF1" w:rsidRDefault="00061EF1" w:rsidP="000E624A">
            <w:pPr>
              <w:pStyle w:val="SingleTxtG"/>
              <w:spacing w:after="0"/>
              <w:ind w:left="0" w:right="0"/>
            </w:pPr>
            <w:r w:rsidRPr="00061EF1">
              <w:t>[Descripción]</w:t>
            </w:r>
          </w:p>
          <w:p w14:paraId="77591BB5" w14:textId="77777777" w:rsidR="000E624A" w:rsidRDefault="000E624A" w:rsidP="000E624A">
            <w:pPr>
              <w:pStyle w:val="SingleTxtG"/>
              <w:spacing w:after="0"/>
              <w:ind w:left="0" w:right="0"/>
            </w:pPr>
          </w:p>
          <w:p w14:paraId="6814A2CD" w14:textId="43CBAA82" w:rsidR="000E624A" w:rsidRPr="00061EF1" w:rsidRDefault="000E624A" w:rsidP="000E624A">
            <w:pPr>
              <w:pStyle w:val="SingleTxtG"/>
              <w:spacing w:after="0"/>
              <w:ind w:left="0" w:right="0"/>
            </w:pPr>
          </w:p>
        </w:tc>
      </w:tr>
    </w:tbl>
    <w:p w14:paraId="45AD907B" w14:textId="3088F0D5" w:rsidR="00061EF1" w:rsidRPr="00061EF1" w:rsidRDefault="00061EF1" w:rsidP="00406456">
      <w:pPr>
        <w:pStyle w:val="SingleTxtG"/>
        <w:spacing w:before="240"/>
      </w:pPr>
      <w:r w:rsidRPr="00061EF1">
        <w:t>5.e.</w:t>
      </w:r>
      <w:r w:rsidRPr="00061EF1">
        <w:tab/>
        <w:t>Los Estados partes afectados podrán incluir información sobre sus actividades encaminadas a recopilar y analizar datos sobre la contaminación y las bajas desglosados por género, edad y discapacidad a fin de determinar cuáles son las intervenciones de educación sobre riesgos que mejor se adaptan a los grupos más expuestos, y de comprender las repercusiones de esta educación.</w:t>
      </w:r>
    </w:p>
    <w:tbl>
      <w:tblPr>
        <w:tblW w:w="7513" w:type="dxa"/>
        <w:tblInd w:w="1129" w:type="dxa"/>
        <w:tblLayout w:type="fixed"/>
        <w:tblLook w:val="04A0" w:firstRow="1" w:lastRow="0" w:firstColumn="1" w:lastColumn="0" w:noHBand="0" w:noVBand="1"/>
      </w:tblPr>
      <w:tblGrid>
        <w:gridCol w:w="7513"/>
      </w:tblGrid>
      <w:tr w:rsidR="00061EF1" w:rsidRPr="00061EF1" w14:paraId="4A8C5947" w14:textId="77777777" w:rsidTr="000E624A">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14:paraId="4A7EED85" w14:textId="77777777" w:rsidR="00061EF1" w:rsidRDefault="00061EF1" w:rsidP="000E624A">
            <w:pPr>
              <w:pStyle w:val="SingleTxtG"/>
              <w:spacing w:after="0"/>
              <w:ind w:left="0" w:right="0"/>
            </w:pPr>
            <w:r w:rsidRPr="00061EF1">
              <w:t>[Descripción]</w:t>
            </w:r>
          </w:p>
          <w:p w14:paraId="5A01A50E" w14:textId="77777777" w:rsidR="000E624A" w:rsidRDefault="000E624A" w:rsidP="000E624A">
            <w:pPr>
              <w:pStyle w:val="SingleTxtG"/>
              <w:spacing w:after="0"/>
              <w:ind w:left="0" w:right="0"/>
            </w:pPr>
          </w:p>
          <w:p w14:paraId="16A81DCF" w14:textId="026AE5E1" w:rsidR="000E624A" w:rsidRPr="00061EF1" w:rsidRDefault="000E624A" w:rsidP="000E624A">
            <w:pPr>
              <w:pStyle w:val="SingleTxtG"/>
              <w:spacing w:after="0"/>
              <w:ind w:left="0" w:right="0"/>
            </w:pPr>
          </w:p>
        </w:tc>
      </w:tr>
    </w:tbl>
    <w:p w14:paraId="7C282243" w14:textId="77777777" w:rsidR="00061EF1" w:rsidRPr="00061EF1" w:rsidRDefault="00061EF1" w:rsidP="00061EF1">
      <w:pPr>
        <w:pStyle w:val="SingleTxtG"/>
        <w:rPr>
          <w:b/>
          <w:bCs/>
        </w:rPr>
      </w:pPr>
      <w:r w:rsidRPr="00061EF1">
        <w:rPr>
          <w:bCs/>
        </w:rPr>
        <w:br w:type="page"/>
      </w:r>
    </w:p>
    <w:p w14:paraId="2AB75BDA" w14:textId="25EAB529" w:rsidR="00061EF1" w:rsidRPr="00061EF1" w:rsidRDefault="00406456" w:rsidP="00406456">
      <w:pPr>
        <w:pStyle w:val="HChG"/>
      </w:pPr>
      <w:r>
        <w:lastRenderedPageBreak/>
        <w:tab/>
      </w:r>
      <w:r>
        <w:tab/>
      </w:r>
      <w:r w:rsidR="00061EF1" w:rsidRPr="00061EF1">
        <w:t>Formulario H</w:t>
      </w:r>
      <w:r w:rsidR="000E624A">
        <w:t>:</w:t>
      </w:r>
      <w:r w:rsidR="00061EF1" w:rsidRPr="00061EF1">
        <w:t xml:space="preserve"> Asistencia a las víctimas: situación </w:t>
      </w:r>
      <w:r>
        <w:br/>
      </w:r>
      <w:r w:rsidR="00061EF1" w:rsidRPr="00061EF1">
        <w:t>y avance de la implementación de las obligaciones establecidas en el artículo 5</w:t>
      </w:r>
    </w:p>
    <w:p w14:paraId="574B893E" w14:textId="77777777" w:rsidR="00061EF1" w:rsidRPr="00061EF1" w:rsidRDefault="00061EF1" w:rsidP="00061EF1">
      <w:pPr>
        <w:pStyle w:val="SingleTxtG"/>
        <w:rPr>
          <w:b/>
          <w:bCs/>
        </w:rPr>
      </w:pPr>
      <w:r w:rsidRPr="00061EF1">
        <w:rPr>
          <w:b/>
          <w:bCs/>
        </w:rPr>
        <w:t>Artículo 7, párrafo 1</w:t>
      </w:r>
    </w:p>
    <w:p w14:paraId="07DD0191" w14:textId="51C55792" w:rsidR="00061EF1" w:rsidRPr="00061EF1" w:rsidRDefault="00061EF1" w:rsidP="000E624A">
      <w:pPr>
        <w:pStyle w:val="SingleTxtG"/>
        <w:rPr>
          <w:b/>
          <w:bCs/>
        </w:rPr>
      </w:pPr>
      <w:r w:rsidRPr="00061EF1">
        <w:tab/>
      </w:r>
      <w:r w:rsidR="001B6793">
        <w:rPr>
          <w:b/>
          <w:bCs/>
        </w:rPr>
        <w:t>“</w:t>
      </w:r>
      <w:r w:rsidRPr="00061EF1">
        <w:rPr>
          <w:b/>
          <w:bCs/>
        </w:rPr>
        <w:t>Cada Estado Parte informará al Secretario General [...]</w:t>
      </w:r>
      <w:r w:rsidRPr="00061EF1">
        <w:t xml:space="preserve"> </w:t>
      </w:r>
      <w:r w:rsidRPr="00061EF1">
        <w:rPr>
          <w:b/>
          <w:bCs/>
        </w:rPr>
        <w:t>sobre:</w:t>
      </w:r>
      <w:r w:rsidRPr="00061EF1">
        <w:t xml:space="preserve"> </w:t>
      </w:r>
    </w:p>
    <w:p w14:paraId="4491DCAF" w14:textId="0E0E495C" w:rsidR="00061EF1" w:rsidRPr="00061EF1" w:rsidRDefault="00061EF1" w:rsidP="000E624A">
      <w:pPr>
        <w:pStyle w:val="SingleTxtG"/>
        <w:ind w:left="2835" w:hanging="567"/>
        <w:rPr>
          <w:b/>
          <w:bCs/>
        </w:rPr>
      </w:pPr>
      <w:r w:rsidRPr="00061EF1">
        <w:rPr>
          <w:b/>
          <w:bCs/>
        </w:rPr>
        <w:t>k)</w:t>
      </w:r>
      <w:r w:rsidRPr="00061EF1">
        <w:tab/>
      </w:r>
      <w:r w:rsidRPr="00061EF1">
        <w:rPr>
          <w:b/>
          <w:bCs/>
        </w:rPr>
        <w:t>La situación y el avance de la implementación de sus obligaciones conforme al artículo 5 de la presente Convención, relativas a proporcionar adecuadamente asistencia que responda a la edad y género, incluida atención médica, rehabilitación y apoyo psicológico, así como a proveer los medios para lograr la inclusión social y económica de las víctimas de municiones en racimo, y de reunir información fiable y pertinente respecto a las víctimas de municiones en racimo;</w:t>
      </w:r>
      <w:r w:rsidR="001B6793">
        <w:rPr>
          <w:b/>
          <w:bCs/>
        </w:rPr>
        <w:t>”</w:t>
      </w:r>
    </w:p>
    <w:p w14:paraId="2ACC0A94" w14:textId="648C45C4" w:rsidR="00061EF1" w:rsidRPr="00061EF1" w:rsidRDefault="00061EF1" w:rsidP="00406456">
      <w:pPr>
        <w:pStyle w:val="H23G"/>
        <w:tabs>
          <w:tab w:val="right" w:leader="dot" w:pos="8505"/>
        </w:tabs>
        <w:rPr>
          <w:b w:val="0"/>
        </w:rPr>
      </w:pPr>
      <w:r w:rsidRPr="00061EF1">
        <w:tab/>
      </w:r>
      <w:r w:rsidR="00406456">
        <w:tab/>
      </w:r>
      <w:r w:rsidRPr="00061EF1">
        <w:t>Estado</w:t>
      </w:r>
      <w:r w:rsidRPr="00061EF1">
        <w:rPr>
          <w:bCs/>
        </w:rPr>
        <w:t xml:space="preserve"> [parte]: </w:t>
      </w:r>
      <w:r w:rsidR="00406456" w:rsidRPr="00406456">
        <w:rPr>
          <w:b w:val="0"/>
        </w:rPr>
        <w:tab/>
      </w:r>
    </w:p>
    <w:p w14:paraId="70BEA3E8" w14:textId="382ADFCF" w:rsidR="00061EF1" w:rsidRPr="00061EF1" w:rsidRDefault="00061EF1" w:rsidP="000E624A">
      <w:pPr>
        <w:pStyle w:val="H23G"/>
        <w:tabs>
          <w:tab w:val="left" w:leader="dot" w:pos="6521"/>
          <w:tab w:val="right" w:leader="dot" w:pos="8505"/>
        </w:tabs>
        <w:spacing w:after="360"/>
        <w:rPr>
          <w:b w:val="0"/>
        </w:rPr>
      </w:pPr>
      <w:r w:rsidRPr="00061EF1">
        <w:tab/>
      </w:r>
      <w:r w:rsidR="00406456">
        <w:tab/>
      </w:r>
      <w:r w:rsidRPr="00061EF1">
        <w:rPr>
          <w:bCs/>
        </w:rPr>
        <w:t xml:space="preserve">Información del período comprendido de </w:t>
      </w:r>
      <w:r w:rsidR="00406456" w:rsidRPr="00406456">
        <w:rPr>
          <w:b w:val="0"/>
        </w:rPr>
        <w:tab/>
      </w:r>
      <w:r w:rsidRPr="00061EF1">
        <w:rPr>
          <w:b w:val="0"/>
        </w:rPr>
        <w:t xml:space="preserve"> </w:t>
      </w:r>
      <w:r w:rsidRPr="00061EF1">
        <w:rPr>
          <w:bCs/>
        </w:rPr>
        <w:t>a</w:t>
      </w:r>
      <w:r w:rsidRPr="00061EF1">
        <w:rPr>
          <w:b w:val="0"/>
        </w:rPr>
        <w:t xml:space="preserve"> </w:t>
      </w:r>
      <w:r w:rsidR="00406456" w:rsidRPr="00406456">
        <w:rPr>
          <w:b w:val="0"/>
        </w:rPr>
        <w:tab/>
      </w:r>
    </w:p>
    <w:p w14:paraId="737CB708" w14:textId="77777777" w:rsidR="00061EF1" w:rsidRPr="00061EF1" w:rsidRDefault="00061EF1" w:rsidP="00061EF1">
      <w:pPr>
        <w:pStyle w:val="SingleTxtG"/>
        <w:rPr>
          <w:b/>
          <w:bCs/>
        </w:rPr>
      </w:pPr>
      <w:r w:rsidRPr="00061EF1">
        <w:rPr>
          <w:b/>
          <w:bCs/>
          <w:u w:val="single"/>
        </w:rPr>
        <w:t>NOTA</w:t>
      </w:r>
      <w:r w:rsidRPr="00061EF1">
        <w:rPr>
          <w:b/>
          <w:bCs/>
        </w:rPr>
        <w:t xml:space="preserve">: Las secciones </w:t>
      </w:r>
      <w:r w:rsidRPr="00061EF1">
        <w:rPr>
          <w:b/>
          <w:bCs/>
          <w:highlight w:val="lightGray"/>
        </w:rPr>
        <w:t>sombreadas en gris</w:t>
      </w:r>
      <w:r w:rsidRPr="00061EF1">
        <w:rPr>
          <w:b/>
          <w:bCs/>
        </w:rPr>
        <w:t xml:space="preserve"> se refieren a la información que se facilitará de forma VOLUNTARIA sobre aspectos del cumplimiento y la implementación no cubiertos por los requisitos formales de presentación de informes que figuran en el artículo 7.</w:t>
      </w:r>
    </w:p>
    <w:p w14:paraId="128693F6" w14:textId="71338935" w:rsidR="00061EF1" w:rsidRPr="00061EF1" w:rsidRDefault="00061EF1" w:rsidP="00406456">
      <w:pPr>
        <w:pStyle w:val="H23G"/>
      </w:pPr>
      <w:r w:rsidRPr="00061EF1">
        <w:tab/>
        <w:t>1.</w:t>
      </w:r>
      <w:r w:rsidRPr="00061EF1">
        <w:tab/>
        <w:t xml:space="preserve">Punto focal nacional/mecanismo de coordinación para la aplicación del </w:t>
      </w:r>
      <w:r w:rsidR="00406456">
        <w:br/>
      </w:r>
      <w:r w:rsidRPr="00061EF1">
        <w:t xml:space="preserve">artículo 5 (especifíquese el nombre y la información de contacto </w:t>
      </w:r>
      <w:r w:rsidR="00406456">
        <w:br/>
      </w:r>
      <w:r w:rsidRPr="00061EF1">
        <w:t>del órgano gubernamental responsable)</w:t>
      </w:r>
    </w:p>
    <w:tbl>
      <w:tblPr>
        <w:tblW w:w="7513" w:type="dxa"/>
        <w:tblInd w:w="1129" w:type="dxa"/>
        <w:tblLayout w:type="fixed"/>
        <w:tblLook w:val="04A0" w:firstRow="1" w:lastRow="0" w:firstColumn="1" w:lastColumn="0" w:noHBand="0" w:noVBand="1"/>
      </w:tblPr>
      <w:tblGrid>
        <w:gridCol w:w="7513"/>
      </w:tblGrid>
      <w:tr w:rsidR="00061EF1" w:rsidRPr="00061EF1" w14:paraId="6D0950C1" w14:textId="77777777" w:rsidTr="00406456">
        <w:trPr>
          <w:trHeight w:val="1033"/>
        </w:trPr>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14:paraId="4FE70721" w14:textId="77777777" w:rsidR="00061EF1" w:rsidRPr="00061EF1" w:rsidRDefault="00061EF1" w:rsidP="00406456">
            <w:pPr>
              <w:pStyle w:val="SingleTxtG"/>
              <w:ind w:left="0" w:right="0"/>
            </w:pPr>
          </w:p>
        </w:tc>
      </w:tr>
    </w:tbl>
    <w:p w14:paraId="196BFF2A" w14:textId="6E7251D3" w:rsidR="00061EF1" w:rsidRPr="00061EF1" w:rsidRDefault="00061EF1" w:rsidP="00406456">
      <w:pPr>
        <w:pStyle w:val="H23G"/>
      </w:pPr>
      <w:r w:rsidRPr="00061EF1">
        <w:tab/>
        <w:t>2.</w:t>
      </w:r>
      <w:r w:rsidRPr="00061EF1">
        <w:tab/>
        <w:t xml:space="preserve">Los Estados partes con víctimas de municiones en racimo deben proporcionar información sobre el desarrollo y la aplicación de un plan de acción nacional mensurable que tenga en cuenta las necesidades y los derechos de las víctimas </w:t>
      </w:r>
      <w:r w:rsidR="00406456">
        <w:br/>
      </w:r>
      <w:r w:rsidRPr="00061EF1">
        <w:t xml:space="preserve">y que contenga un plan y un presupuesto nacionales, los plazos para llevar </w:t>
      </w:r>
      <w:r w:rsidR="00406456">
        <w:br/>
      </w:r>
      <w:r w:rsidRPr="00061EF1">
        <w:t>a cabo estas actividades, etc.</w:t>
      </w:r>
    </w:p>
    <w:p w14:paraId="5F28BC42" w14:textId="77777777" w:rsidR="00061EF1" w:rsidRPr="00061EF1" w:rsidRDefault="00061EF1" w:rsidP="00061EF1">
      <w:pPr>
        <w:pStyle w:val="SingleTxtG"/>
      </w:pPr>
      <w:r w:rsidRPr="00061EF1">
        <w:rPr>
          <w:u w:val="single"/>
        </w:rPr>
        <w:t>Nota</w:t>
      </w:r>
      <w:r w:rsidRPr="00061EF1">
        <w:t>: En caso necesario, los planes/presupuestos pueden facilitarse por separado.</w:t>
      </w:r>
    </w:p>
    <w:tbl>
      <w:tblPr>
        <w:tblW w:w="7513" w:type="dxa"/>
        <w:tblInd w:w="1129" w:type="dxa"/>
        <w:tblLayout w:type="fixed"/>
        <w:tblLook w:val="04A0" w:firstRow="1" w:lastRow="0" w:firstColumn="1" w:lastColumn="0" w:noHBand="0" w:noVBand="1"/>
      </w:tblPr>
      <w:tblGrid>
        <w:gridCol w:w="7513"/>
      </w:tblGrid>
      <w:tr w:rsidR="00061EF1" w:rsidRPr="00061EF1" w14:paraId="097CCDCF" w14:textId="77777777" w:rsidTr="00406456">
        <w:trPr>
          <w:trHeight w:val="1032"/>
        </w:trPr>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14:paraId="1DCE2C0E" w14:textId="77777777" w:rsidR="00061EF1" w:rsidRPr="00061EF1" w:rsidRDefault="00061EF1" w:rsidP="00406456">
            <w:pPr>
              <w:pStyle w:val="SingleTxtG"/>
              <w:ind w:left="0" w:right="0"/>
            </w:pPr>
          </w:p>
        </w:tc>
      </w:tr>
    </w:tbl>
    <w:p w14:paraId="13F044EF" w14:textId="3D6E4E55" w:rsidR="00061EF1" w:rsidRPr="00061EF1" w:rsidRDefault="00061EF1" w:rsidP="00406456">
      <w:pPr>
        <w:pStyle w:val="H23G"/>
      </w:pPr>
      <w:r w:rsidRPr="00061EF1">
        <w:tab/>
        <w:t>3.</w:t>
      </w:r>
      <w:r w:rsidRPr="00061EF1">
        <w:tab/>
        <w:t xml:space="preserve">Los Estados partes con víctimas de municiones en racimo deben proporcionar información sobre la recopilación de datos y la evaluación de las víctimas (supervivientes, familias de los fallecidos o heridos y comunidades afectadas, </w:t>
      </w:r>
      <w:r w:rsidR="00406456">
        <w:br/>
      </w:r>
      <w:r w:rsidRPr="00061EF1">
        <w:t xml:space="preserve">así como sus necesidades y prioridades). ¿Recopila y analiza su Estado datos </w:t>
      </w:r>
      <w:r w:rsidR="00406456">
        <w:br/>
      </w:r>
      <w:r w:rsidRPr="00061EF1">
        <w:t xml:space="preserve">sobre las víctimas de municiones en racimo desglosados por género, </w:t>
      </w:r>
      <w:r w:rsidR="00406456">
        <w:br/>
      </w:r>
      <w:r w:rsidRPr="00061EF1">
        <w:t>discapacidad y edad, así como sobre sus necesidades?</w:t>
      </w:r>
    </w:p>
    <w:tbl>
      <w:tblPr>
        <w:tblW w:w="7513" w:type="dxa"/>
        <w:tblInd w:w="1129" w:type="dxa"/>
        <w:tblLayout w:type="fixed"/>
        <w:tblCellMar>
          <w:left w:w="120" w:type="dxa"/>
          <w:right w:w="120" w:type="dxa"/>
        </w:tblCellMar>
        <w:tblLook w:val="0000" w:firstRow="0" w:lastRow="0" w:firstColumn="0" w:lastColumn="0" w:noHBand="0" w:noVBand="0"/>
      </w:tblPr>
      <w:tblGrid>
        <w:gridCol w:w="7513"/>
      </w:tblGrid>
      <w:tr w:rsidR="00061EF1" w:rsidRPr="00061EF1" w14:paraId="77DB949A" w14:textId="77777777" w:rsidTr="00406456">
        <w:trPr>
          <w:trHeight w:val="1252"/>
        </w:trPr>
        <w:tc>
          <w:tcPr>
            <w:tcW w:w="751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3914A49" w14:textId="77777777" w:rsidR="00061EF1" w:rsidRPr="00061EF1" w:rsidRDefault="00061EF1" w:rsidP="00406456">
            <w:pPr>
              <w:pStyle w:val="SingleTxtG"/>
              <w:ind w:left="0" w:right="0"/>
            </w:pPr>
            <w:r w:rsidRPr="00061EF1">
              <w:t>[Descripción]</w:t>
            </w:r>
          </w:p>
        </w:tc>
      </w:tr>
    </w:tbl>
    <w:p w14:paraId="3DE0E017" w14:textId="4BBFDAA9" w:rsidR="00061EF1" w:rsidRPr="00061EF1" w:rsidRDefault="00061EF1" w:rsidP="00406456">
      <w:pPr>
        <w:pStyle w:val="H23G"/>
      </w:pPr>
      <w:r w:rsidRPr="00061EF1">
        <w:lastRenderedPageBreak/>
        <w:tab/>
        <w:t>4.</w:t>
      </w:r>
      <w:r w:rsidRPr="00061EF1">
        <w:tab/>
        <w:t>Elaboración e implementación de leyes y políticas nacionales para la aplicación del</w:t>
      </w:r>
      <w:r w:rsidR="00406456">
        <w:t> </w:t>
      </w:r>
      <w:r w:rsidRPr="00061EF1">
        <w:t>artículo 5, en consonancia con la Convención sobre los Derechos de las Personas</w:t>
      </w:r>
      <w:r w:rsidR="00406456">
        <w:t> </w:t>
      </w:r>
      <w:r w:rsidRPr="00061EF1">
        <w:t xml:space="preserve">con Discapacidad y los ODS, que aborden las necesidades y los </w:t>
      </w:r>
      <w:r w:rsidR="00406456">
        <w:br/>
      </w:r>
      <w:r w:rsidRPr="00061EF1">
        <w:t>derechos de los supervivientes, las familias de los fallecidos o heridos y las comunidades afectadas</w:t>
      </w:r>
    </w:p>
    <w:tbl>
      <w:tblPr>
        <w:tblW w:w="7513"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7513"/>
      </w:tblGrid>
      <w:tr w:rsidR="00061EF1" w:rsidRPr="00061EF1" w14:paraId="05818D0B" w14:textId="77777777" w:rsidTr="00406456">
        <w:trPr>
          <w:trHeight w:val="1081"/>
        </w:trPr>
        <w:tc>
          <w:tcPr>
            <w:tcW w:w="7513" w:type="dxa"/>
            <w:shd w:val="clear" w:color="auto" w:fill="FFFFFF" w:themeFill="background1"/>
            <w:tcMar>
              <w:left w:w="0" w:type="dxa"/>
              <w:right w:w="0" w:type="dxa"/>
            </w:tcMar>
          </w:tcPr>
          <w:p w14:paraId="6FA0C3B9" w14:textId="65B02847" w:rsidR="00061EF1" w:rsidRPr="00061EF1" w:rsidRDefault="00061EF1" w:rsidP="00406456">
            <w:pPr>
              <w:pStyle w:val="SingleTxtG"/>
              <w:ind w:left="0" w:right="0"/>
            </w:pPr>
            <w:r w:rsidRPr="00061EF1">
              <w:t xml:space="preserve">[Descripción] </w:t>
            </w:r>
          </w:p>
        </w:tc>
      </w:tr>
    </w:tbl>
    <w:p w14:paraId="560C83C9" w14:textId="664791B1" w:rsidR="00061EF1" w:rsidRPr="00061EF1" w:rsidRDefault="00061EF1" w:rsidP="00406456">
      <w:pPr>
        <w:pStyle w:val="H23G"/>
      </w:pPr>
      <w:r w:rsidRPr="00061EF1">
        <w:tab/>
        <w:t>5.</w:t>
      </w:r>
      <w:r w:rsidRPr="00061EF1">
        <w:tab/>
        <w:t>Formación, desarrollo y reconocimiento oficial de profesionales de la rehabilitación</w:t>
      </w:r>
      <w:r w:rsidR="00406456">
        <w:t> </w:t>
      </w:r>
      <w:r w:rsidRPr="00061EF1">
        <w:t xml:space="preserve">multidisciplinarios, capacitados y cualificados en el </w:t>
      </w:r>
      <w:r w:rsidR="00406456">
        <w:br/>
      </w:r>
      <w:r w:rsidRPr="00061EF1">
        <w:t>ámbito de la asistencia a las víctimas</w:t>
      </w:r>
    </w:p>
    <w:tbl>
      <w:tblPr>
        <w:tblW w:w="7513" w:type="dxa"/>
        <w:tblInd w:w="1129" w:type="dxa"/>
        <w:tblLayout w:type="fixed"/>
        <w:tblLook w:val="04A0" w:firstRow="1" w:lastRow="0" w:firstColumn="1" w:lastColumn="0" w:noHBand="0" w:noVBand="1"/>
      </w:tblPr>
      <w:tblGrid>
        <w:gridCol w:w="7513"/>
      </w:tblGrid>
      <w:tr w:rsidR="00061EF1" w:rsidRPr="00061EF1" w14:paraId="4001AE29" w14:textId="77777777" w:rsidTr="00406456">
        <w:trPr>
          <w:trHeight w:val="1123"/>
        </w:trPr>
        <w:tc>
          <w:tcPr>
            <w:tcW w:w="7513"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14:paraId="36283839" w14:textId="119EC2F5" w:rsidR="00061EF1" w:rsidRPr="00061EF1" w:rsidRDefault="00061EF1" w:rsidP="00406456">
            <w:pPr>
              <w:pStyle w:val="SingleTxtG"/>
              <w:ind w:left="0" w:right="0"/>
              <w:rPr>
                <w:lang w:val="en-GB"/>
              </w:rPr>
            </w:pPr>
            <w:r w:rsidRPr="00061EF1">
              <w:t>[Descripción]</w:t>
            </w:r>
          </w:p>
        </w:tc>
      </w:tr>
    </w:tbl>
    <w:p w14:paraId="1B83315D" w14:textId="5F2867BA" w:rsidR="00061EF1" w:rsidRPr="00061EF1" w:rsidRDefault="00061EF1" w:rsidP="00406456">
      <w:pPr>
        <w:pStyle w:val="H23G"/>
        <w:rPr>
          <w:lang w:val="en-GB"/>
        </w:rPr>
      </w:pPr>
      <w:r w:rsidRPr="00061EF1">
        <w:tab/>
      </w:r>
      <w:r w:rsidR="00406456">
        <w:tab/>
      </w:r>
      <w:r w:rsidRPr="00061EF1">
        <w:t>Información adicional</w:t>
      </w:r>
    </w:p>
    <w:tbl>
      <w:tblPr>
        <w:tblW w:w="7513" w:type="dxa"/>
        <w:tblInd w:w="1129" w:type="dxa"/>
        <w:tblLayout w:type="fixed"/>
        <w:tblLook w:val="04A0" w:firstRow="1" w:lastRow="0" w:firstColumn="1" w:lastColumn="0" w:noHBand="0" w:noVBand="1"/>
      </w:tblPr>
      <w:tblGrid>
        <w:gridCol w:w="7513"/>
      </w:tblGrid>
      <w:tr w:rsidR="00061EF1" w:rsidRPr="00061EF1" w14:paraId="137A0A27" w14:textId="77777777" w:rsidTr="00406456">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14:paraId="130987CB" w14:textId="77777777" w:rsidR="00061EF1" w:rsidRPr="00061EF1" w:rsidRDefault="00061EF1" w:rsidP="00406456">
            <w:pPr>
              <w:pStyle w:val="SingleTxtG"/>
              <w:ind w:left="0" w:right="0"/>
              <w:jc w:val="left"/>
              <w:rPr>
                <w:b/>
                <w:bCs/>
              </w:rPr>
            </w:pPr>
            <w:r w:rsidRPr="00061EF1">
              <w:rPr>
                <w:b/>
                <w:bCs/>
              </w:rPr>
              <w:t>Elaboración de normas nacionales tomando en consideración las normas internacionales, incluidas las Normas Internacionales para la Acción contra las Minas (IMAS)</w:t>
            </w:r>
          </w:p>
          <w:p w14:paraId="6FAB2367" w14:textId="77777777" w:rsidR="00061EF1" w:rsidRPr="00061EF1" w:rsidRDefault="00061EF1" w:rsidP="00406456">
            <w:pPr>
              <w:pStyle w:val="SingleTxtG"/>
              <w:ind w:left="0" w:right="0"/>
              <w:jc w:val="left"/>
            </w:pPr>
            <w:r w:rsidRPr="00061EF1">
              <w:t>Medidas para consultar estrechamente e involucrar activamente a las víctimas de municiones en racimo y a las organizaciones que las representan en la planificación e implementación de la asistencia a las víctimas.</w:t>
            </w:r>
          </w:p>
        </w:tc>
      </w:tr>
    </w:tbl>
    <w:p w14:paraId="4BE424A7" w14:textId="77777777" w:rsidR="00061EF1" w:rsidRPr="00061EF1" w:rsidRDefault="00061EF1" w:rsidP="00061EF1">
      <w:pPr>
        <w:pStyle w:val="SingleTxtG"/>
      </w:pPr>
    </w:p>
    <w:tbl>
      <w:tblPr>
        <w:tblW w:w="7513" w:type="dxa"/>
        <w:tblInd w:w="1129" w:type="dxa"/>
        <w:tblLayout w:type="fixed"/>
        <w:tblLook w:val="04A0" w:firstRow="1" w:lastRow="0" w:firstColumn="1" w:lastColumn="0" w:noHBand="0" w:noVBand="1"/>
      </w:tblPr>
      <w:tblGrid>
        <w:gridCol w:w="7513"/>
      </w:tblGrid>
      <w:tr w:rsidR="00061EF1" w:rsidRPr="00061EF1" w14:paraId="2C5605FD" w14:textId="77777777" w:rsidTr="00406456">
        <w:trPr>
          <w:trHeight w:val="1286"/>
        </w:trPr>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14:paraId="47B60120" w14:textId="147FEEDA" w:rsidR="00061EF1" w:rsidRPr="00061EF1" w:rsidRDefault="00061EF1" w:rsidP="00406456">
            <w:pPr>
              <w:pStyle w:val="SingleTxtG"/>
              <w:ind w:left="0" w:right="0"/>
              <w:rPr>
                <w:lang w:val="en-GB"/>
              </w:rPr>
            </w:pPr>
            <w:r w:rsidRPr="00061EF1">
              <w:t xml:space="preserve">[Descripción] </w:t>
            </w:r>
          </w:p>
        </w:tc>
      </w:tr>
    </w:tbl>
    <w:p w14:paraId="7B307AD2" w14:textId="62AD1A53" w:rsidR="00061EF1" w:rsidRPr="00061EF1" w:rsidRDefault="00061EF1" w:rsidP="00406456">
      <w:pPr>
        <w:pStyle w:val="H23G"/>
      </w:pPr>
      <w:r w:rsidRPr="00061EF1">
        <w:tab/>
      </w:r>
      <w:r w:rsidRPr="00DC5220">
        <w:t>6.</w:t>
      </w:r>
      <w:r w:rsidRPr="00DC5220">
        <w:tab/>
        <w:t>Servicios de asistencia (atención médica, rehabilitación física, apoyo psicológico e</w:t>
      </w:r>
      <w:r w:rsidR="00406456" w:rsidRPr="00DC5220">
        <w:t> </w:t>
      </w:r>
      <w:r w:rsidRPr="00DC5220">
        <w:t>inclusión social y económica, entre otros)</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2694"/>
        <w:gridCol w:w="1848"/>
        <w:gridCol w:w="2828"/>
      </w:tblGrid>
      <w:tr w:rsidR="00406456" w:rsidRPr="00406456" w14:paraId="4173E9C7" w14:textId="77777777" w:rsidTr="007712DD">
        <w:trPr>
          <w:trHeight w:val="240"/>
          <w:tblHeader/>
        </w:trPr>
        <w:tc>
          <w:tcPr>
            <w:tcW w:w="2694" w:type="dxa"/>
            <w:tcBorders>
              <w:top w:val="single" w:sz="4" w:space="0" w:color="auto"/>
              <w:left w:val="single" w:sz="4" w:space="0" w:color="000000"/>
              <w:bottom w:val="single" w:sz="12" w:space="0" w:color="auto"/>
              <w:right w:val="single" w:sz="4" w:space="0" w:color="000000"/>
            </w:tcBorders>
            <w:shd w:val="clear" w:color="auto" w:fill="auto"/>
            <w:vAlign w:val="bottom"/>
          </w:tcPr>
          <w:p w14:paraId="0DE4C82C" w14:textId="77777777" w:rsidR="00061EF1" w:rsidRPr="00061EF1" w:rsidRDefault="00061EF1" w:rsidP="00406456">
            <w:pPr>
              <w:pStyle w:val="SingleTxtG"/>
              <w:tabs>
                <w:tab w:val="clear" w:pos="1701"/>
                <w:tab w:val="clear" w:pos="2268"/>
                <w:tab w:val="clear" w:pos="2835"/>
              </w:tabs>
              <w:spacing w:before="80" w:after="80" w:line="200" w:lineRule="exact"/>
              <w:ind w:left="0" w:right="0"/>
              <w:jc w:val="left"/>
              <w:rPr>
                <w:i/>
                <w:sz w:val="16"/>
              </w:rPr>
            </w:pPr>
            <w:r w:rsidRPr="00061EF1">
              <w:rPr>
                <w:i/>
                <w:iCs/>
                <w:sz w:val="16"/>
              </w:rPr>
              <w:t>Tipo de servicio (atención médica, rehabilitación física, apoyo psicológico, inclusión social y económica)</w:t>
            </w:r>
          </w:p>
        </w:tc>
        <w:tc>
          <w:tcPr>
            <w:tcW w:w="1848" w:type="dxa"/>
            <w:tcBorders>
              <w:top w:val="single" w:sz="4" w:space="0" w:color="auto"/>
              <w:left w:val="single" w:sz="4" w:space="0" w:color="000000"/>
              <w:bottom w:val="single" w:sz="12" w:space="0" w:color="auto"/>
              <w:right w:val="single" w:sz="4" w:space="0" w:color="000000"/>
            </w:tcBorders>
            <w:shd w:val="clear" w:color="auto" w:fill="auto"/>
            <w:vAlign w:val="bottom"/>
          </w:tcPr>
          <w:p w14:paraId="1CDFF975" w14:textId="77777777" w:rsidR="00061EF1" w:rsidRPr="00061EF1" w:rsidRDefault="00061EF1" w:rsidP="00406456">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Organismo de aplicación</w:t>
            </w:r>
          </w:p>
        </w:tc>
        <w:tc>
          <w:tcPr>
            <w:tcW w:w="2828" w:type="dxa"/>
            <w:tcBorders>
              <w:top w:val="single" w:sz="4" w:space="0" w:color="auto"/>
              <w:left w:val="single" w:sz="4" w:space="0" w:color="000000"/>
              <w:bottom w:val="single" w:sz="12" w:space="0" w:color="auto"/>
              <w:right w:val="single" w:sz="4" w:space="0" w:color="000000"/>
            </w:tcBorders>
            <w:shd w:val="clear" w:color="auto" w:fill="auto"/>
            <w:vAlign w:val="bottom"/>
          </w:tcPr>
          <w:p w14:paraId="5771BD31" w14:textId="206E4873" w:rsidR="00061EF1" w:rsidRPr="00061EF1" w:rsidRDefault="00061EF1" w:rsidP="00406456">
            <w:pPr>
              <w:pStyle w:val="SingleTxtG"/>
              <w:tabs>
                <w:tab w:val="clear" w:pos="1701"/>
                <w:tab w:val="clear" w:pos="2268"/>
                <w:tab w:val="clear" w:pos="2835"/>
              </w:tabs>
              <w:spacing w:before="80" w:after="80" w:line="200" w:lineRule="exact"/>
              <w:ind w:left="0" w:right="0"/>
              <w:jc w:val="left"/>
              <w:rPr>
                <w:i/>
                <w:sz w:val="16"/>
              </w:rPr>
            </w:pPr>
            <w:r w:rsidRPr="00061EF1">
              <w:rPr>
                <w:i/>
                <w:iCs/>
                <w:sz w:val="16"/>
              </w:rPr>
              <w:t>Descripción del servicio (progreso;</w:t>
            </w:r>
            <w:r w:rsidRPr="00061EF1">
              <w:rPr>
                <w:i/>
                <w:sz w:val="16"/>
              </w:rPr>
              <w:t xml:space="preserve"> </w:t>
            </w:r>
            <w:r w:rsidRPr="00061EF1">
              <w:rPr>
                <w:i/>
                <w:iCs/>
                <w:sz w:val="16"/>
              </w:rPr>
              <w:t>tipos</w:t>
            </w:r>
            <w:r w:rsidR="005165E5">
              <w:rPr>
                <w:i/>
                <w:iCs/>
                <w:sz w:val="16"/>
              </w:rPr>
              <w:t> </w:t>
            </w:r>
            <w:r w:rsidRPr="00061EF1">
              <w:rPr>
                <w:i/>
                <w:iCs/>
                <w:sz w:val="16"/>
              </w:rPr>
              <w:t>de servicios;</w:t>
            </w:r>
            <w:r w:rsidRPr="00061EF1">
              <w:rPr>
                <w:i/>
                <w:sz w:val="16"/>
              </w:rPr>
              <w:t xml:space="preserve"> </w:t>
            </w:r>
            <w:r w:rsidRPr="00061EF1">
              <w:rPr>
                <w:i/>
                <w:iCs/>
                <w:sz w:val="16"/>
              </w:rPr>
              <w:t>número, sexo, edad y discapacidad de las personas atendidas;</w:t>
            </w:r>
            <w:r w:rsidRPr="00061EF1">
              <w:rPr>
                <w:i/>
                <w:sz w:val="16"/>
              </w:rPr>
              <w:t xml:space="preserve"> </w:t>
            </w:r>
            <w:r w:rsidRPr="00061EF1">
              <w:rPr>
                <w:i/>
                <w:iCs/>
                <w:sz w:val="16"/>
              </w:rPr>
              <w:t>período)</w:t>
            </w:r>
          </w:p>
        </w:tc>
      </w:tr>
      <w:tr w:rsidR="007712DD" w:rsidRPr="00406456" w14:paraId="027140D1" w14:textId="77777777" w:rsidTr="00D25249">
        <w:trPr>
          <w:trHeight w:val="331"/>
          <w:tblHeader/>
        </w:trPr>
        <w:tc>
          <w:tcPr>
            <w:tcW w:w="2694" w:type="dxa"/>
            <w:tcBorders>
              <w:top w:val="single" w:sz="12" w:space="0" w:color="auto"/>
              <w:left w:val="single" w:sz="4" w:space="0" w:color="000000"/>
              <w:right w:val="single" w:sz="4" w:space="0" w:color="000000"/>
            </w:tcBorders>
            <w:shd w:val="clear" w:color="auto" w:fill="auto"/>
            <w:vAlign w:val="bottom"/>
          </w:tcPr>
          <w:p w14:paraId="04292263" w14:textId="77777777" w:rsidR="007712DD" w:rsidRPr="00061EF1" w:rsidRDefault="007712DD" w:rsidP="00406456">
            <w:pPr>
              <w:pStyle w:val="SingleTxtG"/>
              <w:tabs>
                <w:tab w:val="clear" w:pos="1701"/>
                <w:tab w:val="clear" w:pos="2268"/>
                <w:tab w:val="clear" w:pos="2835"/>
              </w:tabs>
              <w:spacing w:before="80" w:after="80" w:line="200" w:lineRule="exact"/>
              <w:ind w:left="0" w:right="0"/>
              <w:jc w:val="left"/>
              <w:rPr>
                <w:i/>
                <w:iCs/>
                <w:sz w:val="16"/>
              </w:rPr>
            </w:pPr>
          </w:p>
        </w:tc>
        <w:tc>
          <w:tcPr>
            <w:tcW w:w="1848" w:type="dxa"/>
            <w:tcBorders>
              <w:top w:val="single" w:sz="12" w:space="0" w:color="auto"/>
              <w:left w:val="single" w:sz="4" w:space="0" w:color="000000"/>
              <w:right w:val="single" w:sz="4" w:space="0" w:color="000000"/>
            </w:tcBorders>
            <w:shd w:val="clear" w:color="auto" w:fill="auto"/>
            <w:vAlign w:val="bottom"/>
          </w:tcPr>
          <w:p w14:paraId="3918DE7F" w14:textId="77777777" w:rsidR="007712DD" w:rsidRPr="00061EF1" w:rsidRDefault="007712DD" w:rsidP="00406456">
            <w:pPr>
              <w:pStyle w:val="SingleTxtG"/>
              <w:tabs>
                <w:tab w:val="clear" w:pos="1701"/>
                <w:tab w:val="clear" w:pos="2268"/>
                <w:tab w:val="clear" w:pos="2835"/>
              </w:tabs>
              <w:spacing w:before="80" w:after="80" w:line="200" w:lineRule="exact"/>
              <w:ind w:left="0" w:right="0"/>
              <w:jc w:val="left"/>
              <w:rPr>
                <w:i/>
                <w:iCs/>
                <w:sz w:val="16"/>
              </w:rPr>
            </w:pPr>
          </w:p>
        </w:tc>
        <w:tc>
          <w:tcPr>
            <w:tcW w:w="2828" w:type="dxa"/>
            <w:tcBorders>
              <w:top w:val="single" w:sz="12" w:space="0" w:color="auto"/>
              <w:left w:val="single" w:sz="4" w:space="0" w:color="000000"/>
              <w:right w:val="single" w:sz="4" w:space="0" w:color="000000"/>
            </w:tcBorders>
            <w:shd w:val="clear" w:color="auto" w:fill="auto"/>
            <w:vAlign w:val="bottom"/>
          </w:tcPr>
          <w:p w14:paraId="0A1C8043" w14:textId="77777777" w:rsidR="007712DD" w:rsidRPr="00061EF1" w:rsidRDefault="007712DD" w:rsidP="00406456">
            <w:pPr>
              <w:pStyle w:val="SingleTxtG"/>
              <w:tabs>
                <w:tab w:val="clear" w:pos="1701"/>
                <w:tab w:val="clear" w:pos="2268"/>
                <w:tab w:val="clear" w:pos="2835"/>
              </w:tabs>
              <w:spacing w:before="80" w:after="80" w:line="200" w:lineRule="exact"/>
              <w:ind w:left="0" w:right="0"/>
              <w:jc w:val="left"/>
              <w:rPr>
                <w:i/>
                <w:iCs/>
                <w:sz w:val="16"/>
              </w:rPr>
            </w:pPr>
          </w:p>
        </w:tc>
      </w:tr>
      <w:tr w:rsidR="00406456" w:rsidRPr="00061EF1" w14:paraId="70B2F8B9" w14:textId="77777777" w:rsidTr="007712DD">
        <w:trPr>
          <w:trHeight w:val="240"/>
        </w:trPr>
        <w:tc>
          <w:tcPr>
            <w:tcW w:w="2694" w:type="dxa"/>
            <w:tcBorders>
              <w:left w:val="single" w:sz="4" w:space="0" w:color="000000"/>
              <w:right w:val="single" w:sz="4" w:space="0" w:color="000000"/>
            </w:tcBorders>
            <w:shd w:val="clear" w:color="auto" w:fill="auto"/>
          </w:tcPr>
          <w:p w14:paraId="6A5699EE" w14:textId="77777777" w:rsidR="00061EF1" w:rsidRPr="00061EF1" w:rsidRDefault="00061EF1" w:rsidP="00406456">
            <w:pPr>
              <w:pStyle w:val="SingleTxtG"/>
              <w:tabs>
                <w:tab w:val="clear" w:pos="1701"/>
                <w:tab w:val="clear" w:pos="2268"/>
                <w:tab w:val="clear" w:pos="2835"/>
              </w:tabs>
              <w:spacing w:before="40" w:after="40" w:line="220" w:lineRule="exact"/>
              <w:ind w:left="0" w:right="0"/>
              <w:jc w:val="left"/>
              <w:rPr>
                <w:sz w:val="18"/>
              </w:rPr>
            </w:pPr>
          </w:p>
        </w:tc>
        <w:tc>
          <w:tcPr>
            <w:tcW w:w="1848" w:type="dxa"/>
            <w:tcBorders>
              <w:left w:val="single" w:sz="4" w:space="0" w:color="000000"/>
              <w:right w:val="single" w:sz="4" w:space="0" w:color="000000"/>
            </w:tcBorders>
            <w:shd w:val="clear" w:color="auto" w:fill="auto"/>
            <w:vAlign w:val="bottom"/>
          </w:tcPr>
          <w:p w14:paraId="175C4177" w14:textId="77777777" w:rsidR="00061EF1" w:rsidRPr="00061EF1" w:rsidRDefault="00061EF1" w:rsidP="00406456">
            <w:pPr>
              <w:pStyle w:val="SingleTxtG"/>
              <w:tabs>
                <w:tab w:val="clear" w:pos="1701"/>
                <w:tab w:val="clear" w:pos="2268"/>
                <w:tab w:val="clear" w:pos="2835"/>
              </w:tabs>
              <w:spacing w:before="40" w:after="40" w:line="220" w:lineRule="exact"/>
              <w:ind w:left="0" w:right="0"/>
              <w:jc w:val="left"/>
              <w:rPr>
                <w:sz w:val="18"/>
              </w:rPr>
            </w:pPr>
          </w:p>
        </w:tc>
        <w:tc>
          <w:tcPr>
            <w:tcW w:w="2828" w:type="dxa"/>
            <w:tcBorders>
              <w:left w:val="single" w:sz="4" w:space="0" w:color="000000"/>
              <w:right w:val="single" w:sz="4" w:space="0" w:color="000000"/>
            </w:tcBorders>
            <w:shd w:val="clear" w:color="auto" w:fill="auto"/>
            <w:vAlign w:val="bottom"/>
          </w:tcPr>
          <w:p w14:paraId="49482B53" w14:textId="77777777" w:rsidR="00061EF1" w:rsidRPr="00061EF1" w:rsidRDefault="00061EF1" w:rsidP="00406456">
            <w:pPr>
              <w:pStyle w:val="SingleTxtG"/>
              <w:tabs>
                <w:tab w:val="clear" w:pos="1701"/>
                <w:tab w:val="clear" w:pos="2268"/>
                <w:tab w:val="clear" w:pos="2835"/>
              </w:tabs>
              <w:spacing w:before="40" w:after="40" w:line="220" w:lineRule="exact"/>
              <w:ind w:left="0" w:right="0"/>
              <w:jc w:val="left"/>
              <w:rPr>
                <w:sz w:val="18"/>
              </w:rPr>
            </w:pPr>
          </w:p>
        </w:tc>
      </w:tr>
      <w:tr w:rsidR="00406456" w:rsidRPr="00061EF1" w14:paraId="7CD3638D" w14:textId="77777777" w:rsidTr="007712DD">
        <w:trPr>
          <w:trHeight w:val="240"/>
        </w:trPr>
        <w:tc>
          <w:tcPr>
            <w:tcW w:w="2694" w:type="dxa"/>
            <w:tcBorders>
              <w:left w:val="single" w:sz="4" w:space="0" w:color="000000"/>
              <w:right w:val="single" w:sz="4" w:space="0" w:color="000000"/>
            </w:tcBorders>
            <w:shd w:val="clear" w:color="auto" w:fill="auto"/>
          </w:tcPr>
          <w:p w14:paraId="1CFCCECA" w14:textId="77777777" w:rsidR="00061EF1" w:rsidRPr="00061EF1" w:rsidRDefault="00061EF1" w:rsidP="00406456">
            <w:pPr>
              <w:pStyle w:val="SingleTxtG"/>
              <w:tabs>
                <w:tab w:val="clear" w:pos="1701"/>
                <w:tab w:val="clear" w:pos="2268"/>
                <w:tab w:val="clear" w:pos="2835"/>
              </w:tabs>
              <w:spacing w:before="40" w:after="40" w:line="220" w:lineRule="exact"/>
              <w:ind w:left="0" w:right="0"/>
              <w:jc w:val="left"/>
              <w:rPr>
                <w:sz w:val="18"/>
              </w:rPr>
            </w:pPr>
          </w:p>
        </w:tc>
        <w:tc>
          <w:tcPr>
            <w:tcW w:w="1848" w:type="dxa"/>
            <w:tcBorders>
              <w:left w:val="single" w:sz="4" w:space="0" w:color="000000"/>
              <w:right w:val="single" w:sz="4" w:space="0" w:color="000000"/>
            </w:tcBorders>
            <w:shd w:val="clear" w:color="auto" w:fill="auto"/>
            <w:vAlign w:val="bottom"/>
          </w:tcPr>
          <w:p w14:paraId="2995DF58" w14:textId="77777777" w:rsidR="00061EF1" w:rsidRPr="00061EF1" w:rsidRDefault="00061EF1" w:rsidP="00406456">
            <w:pPr>
              <w:pStyle w:val="SingleTxtG"/>
              <w:tabs>
                <w:tab w:val="clear" w:pos="1701"/>
                <w:tab w:val="clear" w:pos="2268"/>
                <w:tab w:val="clear" w:pos="2835"/>
              </w:tabs>
              <w:spacing w:before="40" w:after="40" w:line="220" w:lineRule="exact"/>
              <w:ind w:left="0" w:right="0"/>
              <w:jc w:val="left"/>
              <w:rPr>
                <w:sz w:val="18"/>
              </w:rPr>
            </w:pPr>
          </w:p>
        </w:tc>
        <w:tc>
          <w:tcPr>
            <w:tcW w:w="2828" w:type="dxa"/>
            <w:tcBorders>
              <w:left w:val="single" w:sz="4" w:space="0" w:color="000000"/>
              <w:right w:val="single" w:sz="4" w:space="0" w:color="000000"/>
            </w:tcBorders>
            <w:shd w:val="clear" w:color="auto" w:fill="auto"/>
            <w:vAlign w:val="bottom"/>
          </w:tcPr>
          <w:p w14:paraId="75A60324" w14:textId="77777777" w:rsidR="00061EF1" w:rsidRPr="00061EF1" w:rsidRDefault="00061EF1" w:rsidP="00406456">
            <w:pPr>
              <w:pStyle w:val="SingleTxtG"/>
              <w:tabs>
                <w:tab w:val="clear" w:pos="1701"/>
                <w:tab w:val="clear" w:pos="2268"/>
                <w:tab w:val="clear" w:pos="2835"/>
              </w:tabs>
              <w:spacing w:before="40" w:after="40" w:line="220" w:lineRule="exact"/>
              <w:ind w:left="0" w:right="0"/>
              <w:jc w:val="left"/>
              <w:rPr>
                <w:sz w:val="18"/>
              </w:rPr>
            </w:pPr>
          </w:p>
        </w:tc>
      </w:tr>
      <w:tr w:rsidR="00406456" w:rsidRPr="00061EF1" w14:paraId="1CE79B98" w14:textId="77777777" w:rsidTr="007712DD">
        <w:trPr>
          <w:trHeight w:val="240"/>
        </w:trPr>
        <w:tc>
          <w:tcPr>
            <w:tcW w:w="2694" w:type="dxa"/>
            <w:tcBorders>
              <w:left w:val="single" w:sz="4" w:space="0" w:color="000000"/>
              <w:bottom w:val="single" w:sz="12" w:space="0" w:color="auto"/>
              <w:right w:val="single" w:sz="4" w:space="0" w:color="000000"/>
            </w:tcBorders>
            <w:shd w:val="clear" w:color="auto" w:fill="auto"/>
          </w:tcPr>
          <w:p w14:paraId="3375CC2F" w14:textId="77777777" w:rsidR="00061EF1" w:rsidRPr="00061EF1" w:rsidRDefault="00061EF1" w:rsidP="00406456">
            <w:pPr>
              <w:pStyle w:val="SingleTxtG"/>
              <w:tabs>
                <w:tab w:val="clear" w:pos="1701"/>
                <w:tab w:val="clear" w:pos="2268"/>
                <w:tab w:val="clear" w:pos="2835"/>
              </w:tabs>
              <w:spacing w:before="40" w:after="40" w:line="220" w:lineRule="exact"/>
              <w:ind w:left="0" w:right="0"/>
              <w:jc w:val="left"/>
              <w:rPr>
                <w:sz w:val="18"/>
              </w:rPr>
            </w:pPr>
          </w:p>
        </w:tc>
        <w:tc>
          <w:tcPr>
            <w:tcW w:w="1848" w:type="dxa"/>
            <w:tcBorders>
              <w:left w:val="single" w:sz="4" w:space="0" w:color="000000"/>
              <w:bottom w:val="single" w:sz="12" w:space="0" w:color="auto"/>
              <w:right w:val="single" w:sz="4" w:space="0" w:color="000000"/>
            </w:tcBorders>
            <w:shd w:val="clear" w:color="auto" w:fill="auto"/>
            <w:vAlign w:val="bottom"/>
          </w:tcPr>
          <w:p w14:paraId="4926F287" w14:textId="77777777" w:rsidR="00061EF1" w:rsidRPr="00061EF1" w:rsidRDefault="00061EF1" w:rsidP="00406456">
            <w:pPr>
              <w:pStyle w:val="SingleTxtG"/>
              <w:tabs>
                <w:tab w:val="clear" w:pos="1701"/>
                <w:tab w:val="clear" w:pos="2268"/>
                <w:tab w:val="clear" w:pos="2835"/>
              </w:tabs>
              <w:spacing w:before="40" w:after="40" w:line="220" w:lineRule="exact"/>
              <w:ind w:left="0" w:right="0"/>
              <w:jc w:val="left"/>
              <w:rPr>
                <w:sz w:val="18"/>
              </w:rPr>
            </w:pPr>
          </w:p>
        </w:tc>
        <w:tc>
          <w:tcPr>
            <w:tcW w:w="2828" w:type="dxa"/>
            <w:tcBorders>
              <w:left w:val="single" w:sz="4" w:space="0" w:color="000000"/>
              <w:bottom w:val="single" w:sz="12" w:space="0" w:color="auto"/>
              <w:right w:val="single" w:sz="4" w:space="0" w:color="000000"/>
            </w:tcBorders>
            <w:shd w:val="clear" w:color="auto" w:fill="auto"/>
            <w:vAlign w:val="bottom"/>
          </w:tcPr>
          <w:p w14:paraId="7632FB82" w14:textId="77777777" w:rsidR="00061EF1" w:rsidRPr="00061EF1" w:rsidRDefault="00061EF1" w:rsidP="00406456">
            <w:pPr>
              <w:pStyle w:val="SingleTxtG"/>
              <w:tabs>
                <w:tab w:val="clear" w:pos="1701"/>
                <w:tab w:val="clear" w:pos="2268"/>
                <w:tab w:val="clear" w:pos="2835"/>
              </w:tabs>
              <w:spacing w:before="40" w:after="40" w:line="220" w:lineRule="exact"/>
              <w:ind w:left="0" w:right="0"/>
              <w:jc w:val="left"/>
              <w:rPr>
                <w:sz w:val="18"/>
              </w:rPr>
            </w:pPr>
          </w:p>
        </w:tc>
      </w:tr>
    </w:tbl>
    <w:p w14:paraId="7C48E950" w14:textId="77777777" w:rsidR="00061EF1" w:rsidRPr="00061EF1" w:rsidRDefault="00061EF1" w:rsidP="00406456">
      <w:pPr>
        <w:pStyle w:val="H23G"/>
      </w:pPr>
      <w:r w:rsidRPr="00061EF1">
        <w:tab/>
        <w:t>7.</w:t>
      </w:r>
      <w:r w:rsidRPr="00061EF1">
        <w:tab/>
        <w:t>Medidas adoptadas para movilizar recursos nacionales e internacionales</w:t>
      </w:r>
    </w:p>
    <w:tbl>
      <w:tblPr>
        <w:tblW w:w="7513" w:type="dxa"/>
        <w:tblInd w:w="1129" w:type="dxa"/>
        <w:tblLayout w:type="fixed"/>
        <w:tblLook w:val="04A0" w:firstRow="1" w:lastRow="0" w:firstColumn="1" w:lastColumn="0" w:noHBand="0" w:noVBand="1"/>
      </w:tblPr>
      <w:tblGrid>
        <w:gridCol w:w="7513"/>
      </w:tblGrid>
      <w:tr w:rsidR="00061EF1" w:rsidRPr="00061EF1" w14:paraId="026BB151" w14:textId="77777777" w:rsidTr="00532BED">
        <w:trPr>
          <w:trHeight w:val="1072"/>
        </w:trPr>
        <w:tc>
          <w:tcPr>
            <w:tcW w:w="7513" w:type="dxa"/>
            <w:tcBorders>
              <w:top w:val="single" w:sz="4" w:space="0" w:color="000000"/>
              <w:left w:val="single" w:sz="4" w:space="0" w:color="000000"/>
              <w:bottom w:val="single" w:sz="2" w:space="0" w:color="000000"/>
              <w:right w:val="single" w:sz="4" w:space="0" w:color="000000"/>
            </w:tcBorders>
            <w:shd w:val="clear" w:color="auto" w:fill="FFFFFF" w:themeFill="background1"/>
            <w:tcMar>
              <w:left w:w="0" w:type="dxa"/>
              <w:right w:w="0" w:type="dxa"/>
            </w:tcMar>
          </w:tcPr>
          <w:p w14:paraId="59813A66" w14:textId="77777777" w:rsidR="005165E5" w:rsidRDefault="00061EF1" w:rsidP="005165E5">
            <w:pPr>
              <w:pStyle w:val="SingleTxtG"/>
              <w:spacing w:after="0"/>
              <w:ind w:left="0" w:right="0"/>
            </w:pPr>
            <w:r w:rsidRPr="00061EF1">
              <w:t>[Descripción]</w:t>
            </w:r>
          </w:p>
          <w:p w14:paraId="14B0B2E5" w14:textId="77777777" w:rsidR="005165E5" w:rsidRDefault="005165E5" w:rsidP="005165E5">
            <w:pPr>
              <w:pStyle w:val="SingleTxtG"/>
              <w:spacing w:after="0"/>
              <w:ind w:left="0" w:right="0"/>
            </w:pPr>
          </w:p>
          <w:p w14:paraId="75D90936" w14:textId="77777777" w:rsidR="005165E5" w:rsidRDefault="005165E5" w:rsidP="005165E5">
            <w:pPr>
              <w:pStyle w:val="SingleTxtG"/>
              <w:spacing w:after="0"/>
              <w:ind w:left="0" w:right="0"/>
            </w:pPr>
          </w:p>
          <w:p w14:paraId="0D4A9CBD" w14:textId="59CBADD7" w:rsidR="005165E5" w:rsidRPr="00061EF1" w:rsidRDefault="005165E5" w:rsidP="005165E5">
            <w:pPr>
              <w:pStyle w:val="SingleTxtG"/>
              <w:spacing w:after="0"/>
              <w:ind w:left="0" w:right="0"/>
            </w:pPr>
          </w:p>
        </w:tc>
      </w:tr>
    </w:tbl>
    <w:p w14:paraId="787E1BCE" w14:textId="0B075791" w:rsidR="00061EF1" w:rsidRPr="00061EF1" w:rsidRDefault="00061EF1" w:rsidP="00406456">
      <w:pPr>
        <w:pStyle w:val="H23G"/>
      </w:pPr>
      <w:r w:rsidRPr="00061EF1">
        <w:lastRenderedPageBreak/>
        <w:tab/>
        <w:t>8.</w:t>
      </w:r>
      <w:r w:rsidRPr="00061EF1">
        <w:tab/>
        <w:t xml:space="preserve">Medidas adoptadas para concienciar sobre los derechos de las víctimas </w:t>
      </w:r>
      <w:r w:rsidR="00576222">
        <w:br/>
      </w:r>
      <w:r w:rsidRPr="00061EF1">
        <w:t>de municiones en racimo y de las personas con otros tipos de discapacidad</w:t>
      </w:r>
    </w:p>
    <w:tbl>
      <w:tblPr>
        <w:tblW w:w="7513" w:type="dxa"/>
        <w:tblInd w:w="1129" w:type="dxa"/>
        <w:tblLayout w:type="fixed"/>
        <w:tblLook w:val="04A0" w:firstRow="1" w:lastRow="0" w:firstColumn="1" w:lastColumn="0" w:noHBand="0" w:noVBand="1"/>
      </w:tblPr>
      <w:tblGrid>
        <w:gridCol w:w="7513"/>
      </w:tblGrid>
      <w:tr w:rsidR="00061EF1" w:rsidRPr="00061EF1" w14:paraId="38FE19C3" w14:textId="77777777" w:rsidTr="00576222">
        <w:trPr>
          <w:trHeight w:val="1086"/>
        </w:trPr>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14:paraId="4758E961" w14:textId="77777777" w:rsidR="00061EF1" w:rsidRPr="00061EF1" w:rsidRDefault="00061EF1" w:rsidP="00576222">
            <w:pPr>
              <w:pStyle w:val="SingleTxtG"/>
              <w:ind w:left="0" w:right="0"/>
            </w:pPr>
          </w:p>
        </w:tc>
      </w:tr>
    </w:tbl>
    <w:p w14:paraId="072F1A6C" w14:textId="77777777" w:rsidR="00061EF1" w:rsidRPr="00061EF1" w:rsidRDefault="00061EF1" w:rsidP="00576222">
      <w:pPr>
        <w:pStyle w:val="H23G"/>
      </w:pPr>
      <w:r w:rsidRPr="00061EF1">
        <w:tab/>
        <w:t>9.</w:t>
      </w:r>
      <w:r w:rsidRPr="00061EF1">
        <w:tab/>
        <w:t>Retos y obstáculos para la aplicación del artículo 5</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3794"/>
        <w:gridCol w:w="3576"/>
      </w:tblGrid>
      <w:tr w:rsidR="00576222" w:rsidRPr="00576222" w14:paraId="65BF7E1B" w14:textId="77777777" w:rsidTr="005D0BDB">
        <w:trPr>
          <w:trHeight w:val="240"/>
          <w:tblHeader/>
        </w:trPr>
        <w:tc>
          <w:tcPr>
            <w:tcW w:w="3794"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351546C6" w14:textId="77777777" w:rsidR="00061EF1" w:rsidRPr="00061EF1" w:rsidRDefault="00061EF1" w:rsidP="00576222">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Retos y obstáculos*</w:t>
            </w:r>
          </w:p>
        </w:tc>
        <w:tc>
          <w:tcPr>
            <w:tcW w:w="3576"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C48F3D9" w14:textId="77777777" w:rsidR="00061EF1" w:rsidRPr="00061EF1" w:rsidRDefault="00061EF1" w:rsidP="00576222">
            <w:pPr>
              <w:pStyle w:val="SingleTxtG"/>
              <w:tabs>
                <w:tab w:val="clear" w:pos="1701"/>
                <w:tab w:val="clear" w:pos="2268"/>
                <w:tab w:val="clear" w:pos="2835"/>
              </w:tabs>
              <w:spacing w:before="80" w:after="80" w:line="200" w:lineRule="exact"/>
              <w:ind w:left="113" w:right="0"/>
              <w:jc w:val="right"/>
              <w:rPr>
                <w:i/>
                <w:sz w:val="16"/>
                <w:lang w:val="en-GB"/>
              </w:rPr>
            </w:pPr>
            <w:r w:rsidRPr="00061EF1">
              <w:rPr>
                <w:i/>
                <w:iCs/>
                <w:sz w:val="16"/>
              </w:rPr>
              <w:t>Descripción</w:t>
            </w:r>
          </w:p>
        </w:tc>
      </w:tr>
      <w:tr w:rsidR="00576222" w:rsidRPr="00576222" w14:paraId="5BB86CF9" w14:textId="77777777" w:rsidTr="00D25249">
        <w:trPr>
          <w:trHeight w:val="240"/>
          <w:tblHeader/>
        </w:trPr>
        <w:tc>
          <w:tcPr>
            <w:tcW w:w="3794" w:type="dxa"/>
            <w:tcBorders>
              <w:top w:val="single" w:sz="12" w:space="0" w:color="auto"/>
              <w:left w:val="single" w:sz="4" w:space="0" w:color="000000"/>
              <w:right w:val="single" w:sz="4" w:space="0" w:color="000000"/>
            </w:tcBorders>
            <w:shd w:val="clear" w:color="auto" w:fill="auto"/>
          </w:tcPr>
          <w:p w14:paraId="7E55CD70" w14:textId="77777777" w:rsidR="00061EF1" w:rsidRPr="00061EF1" w:rsidRDefault="00061EF1" w:rsidP="00576222">
            <w:pPr>
              <w:pStyle w:val="SingleTxtG"/>
              <w:tabs>
                <w:tab w:val="clear" w:pos="1701"/>
                <w:tab w:val="clear" w:pos="2268"/>
                <w:tab w:val="clear" w:pos="2835"/>
              </w:tabs>
              <w:spacing w:before="40" w:after="40" w:line="220" w:lineRule="exact"/>
              <w:ind w:left="0" w:right="0"/>
              <w:jc w:val="left"/>
              <w:rPr>
                <w:sz w:val="18"/>
                <w:lang w:val="en-GB"/>
              </w:rPr>
            </w:pPr>
          </w:p>
        </w:tc>
        <w:tc>
          <w:tcPr>
            <w:tcW w:w="3576" w:type="dxa"/>
            <w:tcBorders>
              <w:top w:val="single" w:sz="12" w:space="0" w:color="auto"/>
              <w:left w:val="single" w:sz="4" w:space="0" w:color="000000"/>
              <w:right w:val="single" w:sz="4" w:space="0" w:color="000000"/>
            </w:tcBorders>
            <w:shd w:val="clear" w:color="auto" w:fill="auto"/>
            <w:vAlign w:val="bottom"/>
          </w:tcPr>
          <w:p w14:paraId="3CB736A7" w14:textId="77777777" w:rsidR="00061EF1" w:rsidRPr="00061EF1" w:rsidRDefault="00061EF1" w:rsidP="00576222">
            <w:pPr>
              <w:pStyle w:val="SingleTxtG"/>
              <w:tabs>
                <w:tab w:val="clear" w:pos="1701"/>
                <w:tab w:val="clear" w:pos="2268"/>
                <w:tab w:val="clear" w:pos="2835"/>
              </w:tabs>
              <w:spacing w:before="40" w:after="40" w:line="220" w:lineRule="exact"/>
              <w:ind w:left="113" w:right="0"/>
              <w:jc w:val="right"/>
              <w:rPr>
                <w:sz w:val="18"/>
                <w:lang w:val="en-GB"/>
              </w:rPr>
            </w:pPr>
          </w:p>
        </w:tc>
      </w:tr>
      <w:tr w:rsidR="00576222" w:rsidRPr="00576222" w14:paraId="1D01F4B2" w14:textId="77777777" w:rsidTr="00D25249">
        <w:trPr>
          <w:trHeight w:val="240"/>
        </w:trPr>
        <w:tc>
          <w:tcPr>
            <w:tcW w:w="3794" w:type="dxa"/>
            <w:tcBorders>
              <w:left w:val="single" w:sz="4" w:space="0" w:color="000000"/>
              <w:right w:val="single" w:sz="4" w:space="0" w:color="000000"/>
            </w:tcBorders>
            <w:shd w:val="clear" w:color="auto" w:fill="auto"/>
          </w:tcPr>
          <w:p w14:paraId="4D397129" w14:textId="77777777" w:rsidR="00061EF1" w:rsidRPr="00061EF1" w:rsidRDefault="00061EF1" w:rsidP="00576222">
            <w:pPr>
              <w:pStyle w:val="SingleTxtG"/>
              <w:tabs>
                <w:tab w:val="clear" w:pos="1701"/>
                <w:tab w:val="clear" w:pos="2268"/>
                <w:tab w:val="clear" w:pos="2835"/>
              </w:tabs>
              <w:spacing w:before="40" w:after="40" w:line="220" w:lineRule="exact"/>
              <w:ind w:left="0" w:right="0"/>
              <w:jc w:val="left"/>
              <w:rPr>
                <w:sz w:val="18"/>
                <w:lang w:val="en-GB"/>
              </w:rPr>
            </w:pPr>
          </w:p>
        </w:tc>
        <w:tc>
          <w:tcPr>
            <w:tcW w:w="3576" w:type="dxa"/>
            <w:tcBorders>
              <w:left w:val="single" w:sz="4" w:space="0" w:color="000000"/>
              <w:right w:val="single" w:sz="4" w:space="0" w:color="000000"/>
            </w:tcBorders>
            <w:shd w:val="clear" w:color="auto" w:fill="auto"/>
            <w:vAlign w:val="bottom"/>
          </w:tcPr>
          <w:p w14:paraId="2FB71088" w14:textId="77777777" w:rsidR="00061EF1" w:rsidRPr="00061EF1" w:rsidRDefault="00061EF1" w:rsidP="00576222">
            <w:pPr>
              <w:pStyle w:val="SingleTxtG"/>
              <w:tabs>
                <w:tab w:val="clear" w:pos="1701"/>
                <w:tab w:val="clear" w:pos="2268"/>
                <w:tab w:val="clear" w:pos="2835"/>
              </w:tabs>
              <w:spacing w:before="40" w:after="40" w:line="220" w:lineRule="exact"/>
              <w:ind w:left="113" w:right="0"/>
              <w:jc w:val="right"/>
              <w:rPr>
                <w:sz w:val="18"/>
                <w:lang w:val="en-GB"/>
              </w:rPr>
            </w:pPr>
          </w:p>
        </w:tc>
      </w:tr>
      <w:tr w:rsidR="00576222" w:rsidRPr="00576222" w14:paraId="58335ECC" w14:textId="77777777" w:rsidTr="00D25249">
        <w:trPr>
          <w:trHeight w:val="240"/>
        </w:trPr>
        <w:tc>
          <w:tcPr>
            <w:tcW w:w="3794" w:type="dxa"/>
            <w:tcBorders>
              <w:left w:val="single" w:sz="4" w:space="0" w:color="000000"/>
              <w:right w:val="single" w:sz="4" w:space="0" w:color="000000"/>
            </w:tcBorders>
            <w:shd w:val="clear" w:color="auto" w:fill="auto"/>
          </w:tcPr>
          <w:p w14:paraId="6F15087C" w14:textId="77777777" w:rsidR="00061EF1" w:rsidRPr="00061EF1" w:rsidRDefault="00061EF1" w:rsidP="00576222">
            <w:pPr>
              <w:pStyle w:val="SingleTxtG"/>
              <w:tabs>
                <w:tab w:val="clear" w:pos="1701"/>
                <w:tab w:val="clear" w:pos="2268"/>
                <w:tab w:val="clear" w:pos="2835"/>
              </w:tabs>
              <w:spacing w:before="40" w:after="40" w:line="220" w:lineRule="exact"/>
              <w:ind w:left="0" w:right="0"/>
              <w:jc w:val="left"/>
              <w:rPr>
                <w:sz w:val="18"/>
                <w:lang w:val="en-GB"/>
              </w:rPr>
            </w:pPr>
          </w:p>
        </w:tc>
        <w:tc>
          <w:tcPr>
            <w:tcW w:w="3576" w:type="dxa"/>
            <w:tcBorders>
              <w:left w:val="single" w:sz="4" w:space="0" w:color="000000"/>
              <w:right w:val="single" w:sz="4" w:space="0" w:color="000000"/>
            </w:tcBorders>
            <w:shd w:val="clear" w:color="auto" w:fill="auto"/>
            <w:vAlign w:val="bottom"/>
          </w:tcPr>
          <w:p w14:paraId="14F36341" w14:textId="77777777" w:rsidR="00061EF1" w:rsidRPr="00061EF1" w:rsidRDefault="00061EF1" w:rsidP="00576222">
            <w:pPr>
              <w:pStyle w:val="SingleTxtG"/>
              <w:tabs>
                <w:tab w:val="clear" w:pos="1701"/>
                <w:tab w:val="clear" w:pos="2268"/>
                <w:tab w:val="clear" w:pos="2835"/>
              </w:tabs>
              <w:spacing w:before="40" w:after="40" w:line="220" w:lineRule="exact"/>
              <w:ind w:left="113" w:right="0"/>
              <w:jc w:val="right"/>
              <w:rPr>
                <w:sz w:val="18"/>
                <w:lang w:val="en-GB"/>
              </w:rPr>
            </w:pPr>
          </w:p>
        </w:tc>
      </w:tr>
      <w:tr w:rsidR="00576222" w:rsidRPr="00576222" w14:paraId="7E7E62E7" w14:textId="77777777" w:rsidTr="00101107">
        <w:trPr>
          <w:trHeight w:val="240"/>
        </w:trPr>
        <w:tc>
          <w:tcPr>
            <w:tcW w:w="3794" w:type="dxa"/>
            <w:tcBorders>
              <w:left w:val="single" w:sz="4" w:space="0" w:color="000000"/>
              <w:bottom w:val="single" w:sz="4" w:space="0" w:color="000000"/>
              <w:right w:val="single" w:sz="4" w:space="0" w:color="000000"/>
            </w:tcBorders>
            <w:shd w:val="clear" w:color="auto" w:fill="auto"/>
          </w:tcPr>
          <w:p w14:paraId="45C89C10" w14:textId="77777777" w:rsidR="00061EF1" w:rsidRPr="00061EF1" w:rsidRDefault="00061EF1" w:rsidP="00576222">
            <w:pPr>
              <w:pStyle w:val="SingleTxtG"/>
              <w:tabs>
                <w:tab w:val="clear" w:pos="1701"/>
                <w:tab w:val="clear" w:pos="2268"/>
                <w:tab w:val="clear" w:pos="2835"/>
              </w:tabs>
              <w:spacing w:before="40" w:after="40" w:line="220" w:lineRule="exact"/>
              <w:ind w:left="0" w:right="0"/>
              <w:jc w:val="left"/>
              <w:rPr>
                <w:sz w:val="18"/>
                <w:lang w:val="en-GB"/>
              </w:rPr>
            </w:pPr>
          </w:p>
        </w:tc>
        <w:tc>
          <w:tcPr>
            <w:tcW w:w="3576" w:type="dxa"/>
            <w:tcBorders>
              <w:left w:val="single" w:sz="4" w:space="0" w:color="000000"/>
              <w:bottom w:val="single" w:sz="4" w:space="0" w:color="000000"/>
              <w:right w:val="single" w:sz="4" w:space="0" w:color="000000"/>
            </w:tcBorders>
            <w:shd w:val="clear" w:color="auto" w:fill="auto"/>
            <w:vAlign w:val="bottom"/>
          </w:tcPr>
          <w:p w14:paraId="3C17F77E" w14:textId="77777777" w:rsidR="00061EF1" w:rsidRPr="00061EF1" w:rsidRDefault="00061EF1" w:rsidP="00576222">
            <w:pPr>
              <w:pStyle w:val="SingleTxtG"/>
              <w:tabs>
                <w:tab w:val="clear" w:pos="1701"/>
                <w:tab w:val="clear" w:pos="2268"/>
                <w:tab w:val="clear" w:pos="2835"/>
              </w:tabs>
              <w:spacing w:before="40" w:after="40" w:line="220" w:lineRule="exact"/>
              <w:ind w:left="113" w:right="0"/>
              <w:jc w:val="right"/>
              <w:rPr>
                <w:sz w:val="18"/>
                <w:lang w:val="en-GB"/>
              </w:rPr>
            </w:pPr>
          </w:p>
        </w:tc>
      </w:tr>
    </w:tbl>
    <w:p w14:paraId="51A538B8" w14:textId="77777777" w:rsidR="00061EF1" w:rsidRPr="00061EF1" w:rsidRDefault="00061EF1" w:rsidP="00576222">
      <w:pPr>
        <w:pStyle w:val="SingleTxtG"/>
        <w:tabs>
          <w:tab w:val="left" w:pos="1560"/>
        </w:tabs>
        <w:spacing w:before="120" w:after="0"/>
        <w:ind w:firstLine="170"/>
        <w:jc w:val="left"/>
        <w:rPr>
          <w:sz w:val="18"/>
          <w:szCs w:val="18"/>
        </w:rPr>
      </w:pPr>
      <w:r w:rsidRPr="00061EF1">
        <w:rPr>
          <w:sz w:val="18"/>
          <w:szCs w:val="18"/>
        </w:rPr>
        <w:t>*</w:t>
      </w:r>
      <w:r w:rsidRPr="00061EF1">
        <w:rPr>
          <w:sz w:val="18"/>
          <w:szCs w:val="18"/>
        </w:rPr>
        <w:tab/>
        <w:t>Especifíquense los retos y obstáculos encontrados en relación con, entre otras, las siguientes categorías: legislación y política nacionales, gestión y coordinación, cooperación y asistencia internacionales, asuntos financieros, cuestiones ambientales, seguridad y protección, asuntos técnicos y logísticos.</w:t>
      </w:r>
    </w:p>
    <w:p w14:paraId="5753AF35" w14:textId="77777777" w:rsidR="00061EF1" w:rsidRPr="00061EF1" w:rsidRDefault="00061EF1" w:rsidP="00061EF1">
      <w:pPr>
        <w:pStyle w:val="SingleTxtG"/>
        <w:rPr>
          <w:b/>
        </w:rPr>
      </w:pPr>
      <w:r w:rsidRPr="00061EF1">
        <w:br w:type="page"/>
      </w:r>
    </w:p>
    <w:p w14:paraId="407577B8" w14:textId="439F89D7" w:rsidR="00061EF1" w:rsidRPr="00061EF1" w:rsidRDefault="00061EF1" w:rsidP="00576222">
      <w:pPr>
        <w:pStyle w:val="HChG"/>
      </w:pPr>
      <w:r w:rsidRPr="00061EF1">
        <w:lastRenderedPageBreak/>
        <w:tab/>
      </w:r>
      <w:r w:rsidR="00576222">
        <w:tab/>
      </w:r>
      <w:r w:rsidRPr="00061EF1">
        <w:t xml:space="preserve">Formulario I: Recursos nacionales y cooperación </w:t>
      </w:r>
      <w:r w:rsidR="00576222">
        <w:br/>
      </w:r>
      <w:r w:rsidRPr="00061EF1">
        <w:t>y asistencia internacionales</w:t>
      </w:r>
    </w:p>
    <w:p w14:paraId="757EA429" w14:textId="77777777" w:rsidR="00061EF1" w:rsidRPr="00061EF1" w:rsidRDefault="00061EF1" w:rsidP="00061EF1">
      <w:pPr>
        <w:pStyle w:val="SingleTxtG"/>
        <w:rPr>
          <w:b/>
          <w:bCs/>
        </w:rPr>
      </w:pPr>
      <w:r w:rsidRPr="00061EF1">
        <w:rPr>
          <w:b/>
          <w:bCs/>
        </w:rPr>
        <w:t>Artículo 7, párrafo 1</w:t>
      </w:r>
    </w:p>
    <w:p w14:paraId="166C9C54" w14:textId="10BA4FE5" w:rsidR="00061EF1" w:rsidRPr="00061EF1" w:rsidRDefault="00061EF1" w:rsidP="005165E5">
      <w:pPr>
        <w:pStyle w:val="SingleTxtG"/>
        <w:rPr>
          <w:b/>
          <w:bCs/>
        </w:rPr>
      </w:pPr>
      <w:r w:rsidRPr="00061EF1">
        <w:tab/>
      </w:r>
      <w:r w:rsidR="001B6793">
        <w:rPr>
          <w:b/>
          <w:bCs/>
        </w:rPr>
        <w:t>“</w:t>
      </w:r>
      <w:r w:rsidRPr="00061EF1">
        <w:rPr>
          <w:b/>
          <w:bCs/>
        </w:rPr>
        <w:t>Cada Estado Parte informará al Secretario General [...</w:t>
      </w:r>
      <w:r w:rsidRPr="00061EF1">
        <w:t xml:space="preserve">] </w:t>
      </w:r>
      <w:r w:rsidRPr="00061EF1">
        <w:rPr>
          <w:b/>
          <w:bCs/>
        </w:rPr>
        <w:t>sobre:</w:t>
      </w:r>
      <w:r w:rsidRPr="00061EF1">
        <w:t xml:space="preserve"> </w:t>
      </w:r>
    </w:p>
    <w:p w14:paraId="5FB5F77D" w14:textId="3477F0CC" w:rsidR="00061EF1" w:rsidRPr="00061EF1" w:rsidRDefault="00061EF1" w:rsidP="005165E5">
      <w:pPr>
        <w:pStyle w:val="SingleTxtG"/>
        <w:ind w:left="2835" w:hanging="567"/>
        <w:rPr>
          <w:b/>
          <w:bCs/>
        </w:rPr>
      </w:pPr>
      <w:r w:rsidRPr="00061EF1">
        <w:rPr>
          <w:b/>
          <w:bCs/>
        </w:rPr>
        <w:t>m)</w:t>
      </w:r>
      <w:r w:rsidRPr="00061EF1">
        <w:tab/>
      </w:r>
      <w:r w:rsidRPr="00061EF1">
        <w:rPr>
          <w:b/>
          <w:bCs/>
        </w:rPr>
        <w:t>La cantidad de recursos nacionales, incluidos los financieros, materiales o en especie, asignados a la implementación de los artículos 3, 4 y 5 de la presente Convención;</w:t>
      </w:r>
      <w:r w:rsidRPr="00061EF1">
        <w:t xml:space="preserve"> </w:t>
      </w:r>
      <w:r w:rsidRPr="00061EF1">
        <w:rPr>
          <w:b/>
          <w:bCs/>
        </w:rPr>
        <w:t>y</w:t>
      </w:r>
      <w:r w:rsidRPr="00061EF1">
        <w:t xml:space="preserve"> </w:t>
      </w:r>
    </w:p>
    <w:p w14:paraId="62E4605B" w14:textId="47762518" w:rsidR="00061EF1" w:rsidRPr="00061EF1" w:rsidRDefault="00061EF1" w:rsidP="005165E5">
      <w:pPr>
        <w:pStyle w:val="SingleTxtG"/>
        <w:ind w:left="2835" w:hanging="567"/>
        <w:rPr>
          <w:b/>
          <w:bCs/>
        </w:rPr>
      </w:pPr>
      <w:r w:rsidRPr="00061EF1">
        <w:rPr>
          <w:b/>
          <w:bCs/>
        </w:rPr>
        <w:t>n)</w:t>
      </w:r>
      <w:r w:rsidRPr="00061EF1">
        <w:tab/>
      </w:r>
      <w:r w:rsidRPr="00061EF1">
        <w:rPr>
          <w:b/>
          <w:bCs/>
        </w:rPr>
        <w:t>Las cantidades, tipos y destinos de la cooperación y asistencia internacionales proporcionadas conforme al artículo 6 de la presente Convención.</w:t>
      </w:r>
      <w:r w:rsidR="001B6793">
        <w:rPr>
          <w:b/>
          <w:bCs/>
        </w:rPr>
        <w:t>”</w:t>
      </w:r>
    </w:p>
    <w:p w14:paraId="6E517D1D" w14:textId="3595C5E8" w:rsidR="00061EF1" w:rsidRPr="00061EF1" w:rsidRDefault="00061EF1" w:rsidP="00576222">
      <w:pPr>
        <w:pStyle w:val="H23G"/>
        <w:tabs>
          <w:tab w:val="right" w:leader="dot" w:pos="8505"/>
        </w:tabs>
        <w:rPr>
          <w:b w:val="0"/>
        </w:rPr>
      </w:pPr>
      <w:r w:rsidRPr="00061EF1">
        <w:tab/>
      </w:r>
      <w:r w:rsidR="00576222">
        <w:tab/>
      </w:r>
      <w:r w:rsidRPr="00061EF1">
        <w:rPr>
          <w:bCs/>
        </w:rPr>
        <w:t xml:space="preserve">Estado [parte]: </w:t>
      </w:r>
      <w:r w:rsidR="00576222" w:rsidRPr="00576222">
        <w:rPr>
          <w:b w:val="0"/>
        </w:rPr>
        <w:tab/>
      </w:r>
    </w:p>
    <w:p w14:paraId="4739BD9E" w14:textId="47458AA1" w:rsidR="00061EF1" w:rsidRPr="00061EF1" w:rsidRDefault="00061EF1" w:rsidP="005165E5">
      <w:pPr>
        <w:pStyle w:val="H23G"/>
        <w:tabs>
          <w:tab w:val="left" w:leader="dot" w:pos="6521"/>
          <w:tab w:val="right" w:leader="dot" w:pos="8505"/>
        </w:tabs>
        <w:spacing w:after="360"/>
        <w:rPr>
          <w:b w:val="0"/>
        </w:rPr>
      </w:pPr>
      <w:r w:rsidRPr="00061EF1">
        <w:tab/>
      </w:r>
      <w:r w:rsidR="00576222">
        <w:tab/>
      </w:r>
      <w:r w:rsidRPr="00061EF1">
        <w:rPr>
          <w:bCs/>
        </w:rPr>
        <w:t xml:space="preserve">Información del período comprendido de </w:t>
      </w:r>
      <w:r w:rsidR="00576222" w:rsidRPr="00576222">
        <w:rPr>
          <w:b w:val="0"/>
        </w:rPr>
        <w:tab/>
      </w:r>
      <w:r w:rsidRPr="00061EF1">
        <w:rPr>
          <w:b w:val="0"/>
        </w:rPr>
        <w:t xml:space="preserve"> </w:t>
      </w:r>
      <w:r w:rsidRPr="00061EF1">
        <w:rPr>
          <w:bCs/>
        </w:rPr>
        <w:t>a</w:t>
      </w:r>
      <w:r w:rsidRPr="00061EF1">
        <w:rPr>
          <w:b w:val="0"/>
        </w:rPr>
        <w:t xml:space="preserve"> </w:t>
      </w:r>
      <w:r w:rsidR="00576222" w:rsidRPr="00576222">
        <w:rPr>
          <w:b w:val="0"/>
        </w:rPr>
        <w:tab/>
      </w:r>
    </w:p>
    <w:p w14:paraId="0D2C2873" w14:textId="77777777" w:rsidR="00061EF1" w:rsidRPr="00061EF1" w:rsidRDefault="00061EF1" w:rsidP="00061EF1">
      <w:pPr>
        <w:pStyle w:val="SingleTxtG"/>
        <w:rPr>
          <w:b/>
          <w:bCs/>
        </w:rPr>
      </w:pPr>
      <w:r w:rsidRPr="00061EF1">
        <w:rPr>
          <w:b/>
          <w:bCs/>
          <w:u w:val="single"/>
        </w:rPr>
        <w:t>NOTA</w:t>
      </w:r>
      <w:r w:rsidRPr="00061EF1">
        <w:rPr>
          <w:b/>
          <w:bCs/>
        </w:rPr>
        <w:t xml:space="preserve">: Las secciones </w:t>
      </w:r>
      <w:r w:rsidRPr="00061EF1">
        <w:rPr>
          <w:b/>
          <w:bCs/>
          <w:highlight w:val="lightGray"/>
        </w:rPr>
        <w:t>sombreadas en gris</w:t>
      </w:r>
      <w:r w:rsidRPr="00061EF1">
        <w:rPr>
          <w:b/>
          <w:bCs/>
        </w:rPr>
        <w:t xml:space="preserve"> se refieren a la información que se facilitará de forma VOLUNTARIA sobre aspectos del cumplimiento y la implementación no cubiertos por los requisitos formales de presentación de informes que figuran en el artículo 7.</w:t>
      </w:r>
    </w:p>
    <w:p w14:paraId="72187347" w14:textId="77777777" w:rsidR="00061EF1" w:rsidRPr="00061EF1" w:rsidRDefault="00061EF1" w:rsidP="00576222">
      <w:pPr>
        <w:pStyle w:val="H23G"/>
        <w:rPr>
          <w:lang w:val="en-GB"/>
        </w:rPr>
      </w:pPr>
      <w:r w:rsidRPr="00061EF1">
        <w:tab/>
        <w:t>1.</w:t>
      </w:r>
      <w:r w:rsidRPr="00061EF1">
        <w:tab/>
        <w:t>Recursos nacionales asignados</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1134"/>
        <w:gridCol w:w="2173"/>
        <w:gridCol w:w="2031"/>
        <w:gridCol w:w="2032"/>
      </w:tblGrid>
      <w:tr w:rsidR="00576222" w:rsidRPr="00576222" w14:paraId="0AE48E58" w14:textId="77777777" w:rsidTr="00C71331">
        <w:trPr>
          <w:trHeight w:val="240"/>
          <w:tblHeader/>
        </w:trPr>
        <w:tc>
          <w:tcPr>
            <w:tcW w:w="1134" w:type="dxa"/>
            <w:tcBorders>
              <w:top w:val="single" w:sz="4" w:space="0" w:color="auto"/>
              <w:left w:val="single" w:sz="2" w:space="0" w:color="000000"/>
              <w:bottom w:val="single" w:sz="12" w:space="0" w:color="auto"/>
              <w:right w:val="single" w:sz="2" w:space="0" w:color="000000"/>
            </w:tcBorders>
            <w:shd w:val="clear" w:color="auto" w:fill="auto"/>
            <w:vAlign w:val="bottom"/>
          </w:tcPr>
          <w:p w14:paraId="2F0B7124" w14:textId="77777777" w:rsidR="00061EF1" w:rsidRPr="00061EF1" w:rsidRDefault="00061EF1" w:rsidP="00576222">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Actividad</w:t>
            </w:r>
          </w:p>
        </w:tc>
        <w:tc>
          <w:tcPr>
            <w:tcW w:w="2173" w:type="dxa"/>
            <w:tcBorders>
              <w:top w:val="single" w:sz="4" w:space="0" w:color="auto"/>
              <w:left w:val="single" w:sz="2" w:space="0" w:color="000000"/>
              <w:bottom w:val="single" w:sz="12" w:space="0" w:color="auto"/>
              <w:right w:val="single" w:sz="2" w:space="0" w:color="000000"/>
            </w:tcBorders>
            <w:shd w:val="clear" w:color="auto" w:fill="auto"/>
            <w:vAlign w:val="bottom"/>
          </w:tcPr>
          <w:p w14:paraId="65003FC7" w14:textId="62848443" w:rsidR="00061EF1" w:rsidRPr="00061EF1" w:rsidRDefault="00061EF1" w:rsidP="00576222">
            <w:pPr>
              <w:pStyle w:val="SingleTxtG"/>
              <w:tabs>
                <w:tab w:val="clear" w:pos="1701"/>
                <w:tab w:val="clear" w:pos="2268"/>
                <w:tab w:val="clear" w:pos="2835"/>
              </w:tabs>
              <w:spacing w:before="80" w:after="80" w:line="200" w:lineRule="exact"/>
              <w:ind w:left="0" w:right="28"/>
              <w:jc w:val="left"/>
              <w:rPr>
                <w:i/>
                <w:sz w:val="16"/>
              </w:rPr>
            </w:pPr>
            <w:r w:rsidRPr="00061EF1">
              <w:rPr>
                <w:i/>
                <w:iCs/>
                <w:sz w:val="16"/>
              </w:rPr>
              <w:t xml:space="preserve">Sector </w:t>
            </w:r>
            <w:r w:rsidR="005165E5">
              <w:rPr>
                <w:i/>
                <w:iCs/>
                <w:sz w:val="16"/>
              </w:rPr>
              <w:br/>
            </w:r>
            <w:r w:rsidRPr="00061EF1">
              <w:rPr>
                <w:i/>
                <w:iCs/>
                <w:sz w:val="16"/>
              </w:rPr>
              <w:t>(destrucción de existencias, limpieza, educación sobre riesgos, asistencia a las víctimas, actividades de promoción)</w:t>
            </w:r>
          </w:p>
        </w:tc>
        <w:tc>
          <w:tcPr>
            <w:tcW w:w="2031" w:type="dxa"/>
            <w:tcBorders>
              <w:top w:val="single" w:sz="4" w:space="0" w:color="auto"/>
              <w:left w:val="single" w:sz="2" w:space="0" w:color="000000"/>
              <w:bottom w:val="single" w:sz="12" w:space="0" w:color="auto"/>
              <w:right w:val="single" w:sz="2" w:space="0" w:color="000000"/>
            </w:tcBorders>
            <w:shd w:val="clear" w:color="auto" w:fill="auto"/>
            <w:vAlign w:val="bottom"/>
          </w:tcPr>
          <w:p w14:paraId="559B9CFE" w14:textId="77777777" w:rsidR="00061EF1" w:rsidRPr="00061EF1" w:rsidRDefault="00061EF1" w:rsidP="00576222">
            <w:pPr>
              <w:pStyle w:val="SingleTxtG"/>
              <w:tabs>
                <w:tab w:val="clear" w:pos="1701"/>
                <w:tab w:val="clear" w:pos="2268"/>
                <w:tab w:val="clear" w:pos="2835"/>
              </w:tabs>
              <w:spacing w:before="80" w:after="80" w:line="200" w:lineRule="exact"/>
              <w:ind w:left="0" w:right="28"/>
              <w:jc w:val="left"/>
              <w:rPr>
                <w:i/>
                <w:sz w:val="16"/>
              </w:rPr>
            </w:pPr>
            <w:r w:rsidRPr="00061EF1">
              <w:rPr>
                <w:i/>
                <w:iCs/>
                <w:sz w:val="16"/>
              </w:rPr>
              <w:t>Cantidad de recursos nacionales (indicar moneda)</w:t>
            </w:r>
          </w:p>
        </w:tc>
        <w:tc>
          <w:tcPr>
            <w:tcW w:w="2032" w:type="dxa"/>
            <w:tcBorders>
              <w:top w:val="single" w:sz="4" w:space="0" w:color="auto"/>
              <w:left w:val="single" w:sz="2" w:space="0" w:color="000000"/>
              <w:bottom w:val="single" w:sz="12" w:space="0" w:color="auto"/>
              <w:right w:val="single" w:sz="2" w:space="0" w:color="000000"/>
            </w:tcBorders>
            <w:shd w:val="clear" w:color="auto" w:fill="auto"/>
            <w:vAlign w:val="bottom"/>
          </w:tcPr>
          <w:p w14:paraId="4DE2A519" w14:textId="77777777" w:rsidR="00061EF1" w:rsidRPr="00061EF1" w:rsidRDefault="00061EF1" w:rsidP="00576222">
            <w:pPr>
              <w:pStyle w:val="SingleTxtG"/>
              <w:tabs>
                <w:tab w:val="clear" w:pos="1701"/>
                <w:tab w:val="clear" w:pos="2268"/>
                <w:tab w:val="clear" w:pos="2835"/>
              </w:tabs>
              <w:spacing w:before="80" w:after="80" w:line="200" w:lineRule="exact"/>
              <w:ind w:left="0" w:right="28"/>
              <w:jc w:val="left"/>
              <w:rPr>
                <w:i/>
                <w:sz w:val="16"/>
              </w:rPr>
            </w:pPr>
            <w:r w:rsidRPr="00061EF1">
              <w:rPr>
                <w:i/>
                <w:iCs/>
                <w:sz w:val="16"/>
              </w:rPr>
              <w:t>Tipo de recursos (por ejemplo, financieros, materiales, en especie)</w:t>
            </w:r>
          </w:p>
        </w:tc>
      </w:tr>
      <w:tr w:rsidR="00C71331" w:rsidRPr="00576222" w14:paraId="698CEF86" w14:textId="77777777" w:rsidTr="00A00432">
        <w:trPr>
          <w:trHeight w:val="245"/>
          <w:tblHeader/>
        </w:trPr>
        <w:tc>
          <w:tcPr>
            <w:tcW w:w="1134" w:type="dxa"/>
            <w:tcBorders>
              <w:top w:val="single" w:sz="12" w:space="0" w:color="auto"/>
              <w:left w:val="single" w:sz="2" w:space="0" w:color="000000"/>
              <w:right w:val="single" w:sz="2" w:space="0" w:color="000000"/>
            </w:tcBorders>
            <w:shd w:val="clear" w:color="auto" w:fill="auto"/>
            <w:vAlign w:val="bottom"/>
          </w:tcPr>
          <w:p w14:paraId="22AF4705" w14:textId="77777777" w:rsidR="00C71331" w:rsidRPr="00061EF1" w:rsidRDefault="00C71331" w:rsidP="00576222">
            <w:pPr>
              <w:pStyle w:val="SingleTxtG"/>
              <w:tabs>
                <w:tab w:val="clear" w:pos="1701"/>
                <w:tab w:val="clear" w:pos="2268"/>
                <w:tab w:val="clear" w:pos="2835"/>
              </w:tabs>
              <w:spacing w:before="80" w:after="80" w:line="200" w:lineRule="exact"/>
              <w:ind w:left="0" w:right="0"/>
              <w:jc w:val="left"/>
              <w:rPr>
                <w:i/>
                <w:iCs/>
                <w:sz w:val="16"/>
              </w:rPr>
            </w:pPr>
          </w:p>
        </w:tc>
        <w:tc>
          <w:tcPr>
            <w:tcW w:w="2173" w:type="dxa"/>
            <w:tcBorders>
              <w:top w:val="single" w:sz="12" w:space="0" w:color="auto"/>
              <w:left w:val="single" w:sz="2" w:space="0" w:color="000000"/>
              <w:right w:val="single" w:sz="2" w:space="0" w:color="000000"/>
            </w:tcBorders>
            <w:shd w:val="clear" w:color="auto" w:fill="auto"/>
            <w:vAlign w:val="bottom"/>
          </w:tcPr>
          <w:p w14:paraId="39443FF1" w14:textId="77777777" w:rsidR="00C71331" w:rsidRPr="00061EF1" w:rsidRDefault="00C71331" w:rsidP="00576222">
            <w:pPr>
              <w:pStyle w:val="SingleTxtG"/>
              <w:tabs>
                <w:tab w:val="clear" w:pos="1701"/>
                <w:tab w:val="clear" w:pos="2268"/>
                <w:tab w:val="clear" w:pos="2835"/>
              </w:tabs>
              <w:spacing w:before="80" w:after="80" w:line="200" w:lineRule="exact"/>
              <w:ind w:left="0" w:right="28"/>
              <w:jc w:val="left"/>
              <w:rPr>
                <w:i/>
                <w:iCs/>
                <w:sz w:val="16"/>
              </w:rPr>
            </w:pPr>
          </w:p>
        </w:tc>
        <w:tc>
          <w:tcPr>
            <w:tcW w:w="2031" w:type="dxa"/>
            <w:tcBorders>
              <w:top w:val="single" w:sz="12" w:space="0" w:color="auto"/>
              <w:left w:val="single" w:sz="2" w:space="0" w:color="000000"/>
              <w:right w:val="single" w:sz="2" w:space="0" w:color="000000"/>
            </w:tcBorders>
            <w:shd w:val="clear" w:color="auto" w:fill="auto"/>
            <w:vAlign w:val="bottom"/>
          </w:tcPr>
          <w:p w14:paraId="0A55D214" w14:textId="77777777" w:rsidR="00C71331" w:rsidRPr="00061EF1" w:rsidRDefault="00C71331" w:rsidP="00576222">
            <w:pPr>
              <w:pStyle w:val="SingleTxtG"/>
              <w:tabs>
                <w:tab w:val="clear" w:pos="1701"/>
                <w:tab w:val="clear" w:pos="2268"/>
                <w:tab w:val="clear" w:pos="2835"/>
              </w:tabs>
              <w:spacing w:before="80" w:after="80" w:line="200" w:lineRule="exact"/>
              <w:ind w:left="0" w:right="28"/>
              <w:jc w:val="left"/>
              <w:rPr>
                <w:i/>
                <w:iCs/>
                <w:sz w:val="16"/>
              </w:rPr>
            </w:pPr>
          </w:p>
        </w:tc>
        <w:tc>
          <w:tcPr>
            <w:tcW w:w="2032" w:type="dxa"/>
            <w:tcBorders>
              <w:top w:val="single" w:sz="12" w:space="0" w:color="auto"/>
              <w:left w:val="single" w:sz="2" w:space="0" w:color="000000"/>
              <w:right w:val="single" w:sz="2" w:space="0" w:color="000000"/>
            </w:tcBorders>
            <w:shd w:val="clear" w:color="auto" w:fill="auto"/>
            <w:vAlign w:val="bottom"/>
          </w:tcPr>
          <w:p w14:paraId="1968EE5C" w14:textId="77777777" w:rsidR="00C71331" w:rsidRPr="00061EF1" w:rsidRDefault="00C71331" w:rsidP="00576222">
            <w:pPr>
              <w:pStyle w:val="SingleTxtG"/>
              <w:tabs>
                <w:tab w:val="clear" w:pos="1701"/>
                <w:tab w:val="clear" w:pos="2268"/>
                <w:tab w:val="clear" w:pos="2835"/>
              </w:tabs>
              <w:spacing w:before="80" w:after="80" w:line="200" w:lineRule="exact"/>
              <w:ind w:left="0" w:right="28"/>
              <w:jc w:val="left"/>
              <w:rPr>
                <w:i/>
                <w:iCs/>
                <w:sz w:val="16"/>
              </w:rPr>
            </w:pPr>
          </w:p>
        </w:tc>
      </w:tr>
      <w:tr w:rsidR="00576222" w:rsidRPr="00061EF1" w14:paraId="65F83035" w14:textId="77777777" w:rsidTr="00C71331">
        <w:trPr>
          <w:trHeight w:val="240"/>
        </w:trPr>
        <w:tc>
          <w:tcPr>
            <w:tcW w:w="1134" w:type="dxa"/>
            <w:tcBorders>
              <w:left w:val="single" w:sz="2" w:space="0" w:color="000000"/>
              <w:right w:val="single" w:sz="2" w:space="0" w:color="000000"/>
            </w:tcBorders>
            <w:shd w:val="clear" w:color="auto" w:fill="auto"/>
          </w:tcPr>
          <w:p w14:paraId="01988969" w14:textId="77777777" w:rsidR="00061EF1" w:rsidRPr="00061EF1" w:rsidRDefault="00061EF1" w:rsidP="00576222">
            <w:pPr>
              <w:pStyle w:val="SingleTxtG"/>
              <w:tabs>
                <w:tab w:val="clear" w:pos="1701"/>
                <w:tab w:val="clear" w:pos="2268"/>
                <w:tab w:val="clear" w:pos="2835"/>
              </w:tabs>
              <w:spacing w:before="40" w:after="40" w:line="220" w:lineRule="exact"/>
              <w:ind w:left="0" w:right="0"/>
              <w:jc w:val="left"/>
              <w:rPr>
                <w:sz w:val="18"/>
              </w:rPr>
            </w:pPr>
          </w:p>
        </w:tc>
        <w:tc>
          <w:tcPr>
            <w:tcW w:w="2173" w:type="dxa"/>
            <w:tcBorders>
              <w:left w:val="single" w:sz="2" w:space="0" w:color="000000"/>
              <w:right w:val="single" w:sz="2" w:space="0" w:color="000000"/>
            </w:tcBorders>
            <w:shd w:val="clear" w:color="auto" w:fill="auto"/>
            <w:vAlign w:val="bottom"/>
          </w:tcPr>
          <w:p w14:paraId="53DC2C3A"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c>
          <w:tcPr>
            <w:tcW w:w="2031" w:type="dxa"/>
            <w:tcBorders>
              <w:left w:val="single" w:sz="2" w:space="0" w:color="000000"/>
              <w:right w:val="single" w:sz="2" w:space="0" w:color="000000"/>
            </w:tcBorders>
            <w:shd w:val="clear" w:color="auto" w:fill="auto"/>
            <w:vAlign w:val="bottom"/>
          </w:tcPr>
          <w:p w14:paraId="409997EB"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c>
          <w:tcPr>
            <w:tcW w:w="2032" w:type="dxa"/>
            <w:tcBorders>
              <w:left w:val="single" w:sz="2" w:space="0" w:color="000000"/>
              <w:right w:val="single" w:sz="2" w:space="0" w:color="000000"/>
            </w:tcBorders>
            <w:shd w:val="clear" w:color="auto" w:fill="auto"/>
            <w:vAlign w:val="bottom"/>
          </w:tcPr>
          <w:p w14:paraId="5F65F86C"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r>
      <w:tr w:rsidR="00576222" w:rsidRPr="00061EF1" w14:paraId="3976529B" w14:textId="77777777" w:rsidTr="00A00432">
        <w:trPr>
          <w:trHeight w:val="240"/>
        </w:trPr>
        <w:tc>
          <w:tcPr>
            <w:tcW w:w="1134" w:type="dxa"/>
            <w:tcBorders>
              <w:left w:val="single" w:sz="2" w:space="0" w:color="000000"/>
              <w:bottom w:val="single" w:sz="2" w:space="0" w:color="000000"/>
              <w:right w:val="single" w:sz="2" w:space="0" w:color="000000"/>
            </w:tcBorders>
            <w:shd w:val="clear" w:color="auto" w:fill="auto"/>
          </w:tcPr>
          <w:p w14:paraId="307E623F" w14:textId="77777777" w:rsidR="00061EF1" w:rsidRPr="00061EF1" w:rsidRDefault="00061EF1" w:rsidP="00576222">
            <w:pPr>
              <w:pStyle w:val="SingleTxtG"/>
              <w:tabs>
                <w:tab w:val="clear" w:pos="1701"/>
                <w:tab w:val="clear" w:pos="2268"/>
                <w:tab w:val="clear" w:pos="2835"/>
              </w:tabs>
              <w:spacing w:before="40" w:after="40" w:line="220" w:lineRule="exact"/>
              <w:ind w:left="0" w:right="0"/>
              <w:jc w:val="left"/>
              <w:rPr>
                <w:sz w:val="18"/>
              </w:rPr>
            </w:pPr>
          </w:p>
        </w:tc>
        <w:tc>
          <w:tcPr>
            <w:tcW w:w="2173" w:type="dxa"/>
            <w:tcBorders>
              <w:left w:val="single" w:sz="2" w:space="0" w:color="000000"/>
              <w:bottom w:val="single" w:sz="2" w:space="0" w:color="000000"/>
              <w:right w:val="single" w:sz="2" w:space="0" w:color="000000"/>
            </w:tcBorders>
            <w:shd w:val="clear" w:color="auto" w:fill="auto"/>
            <w:vAlign w:val="bottom"/>
          </w:tcPr>
          <w:p w14:paraId="7B8BDE94"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c>
          <w:tcPr>
            <w:tcW w:w="2031" w:type="dxa"/>
            <w:tcBorders>
              <w:left w:val="single" w:sz="2" w:space="0" w:color="000000"/>
              <w:bottom w:val="single" w:sz="2" w:space="0" w:color="000000"/>
              <w:right w:val="single" w:sz="2" w:space="0" w:color="000000"/>
            </w:tcBorders>
            <w:shd w:val="clear" w:color="auto" w:fill="auto"/>
            <w:vAlign w:val="bottom"/>
          </w:tcPr>
          <w:p w14:paraId="3FE6CFD9"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c>
          <w:tcPr>
            <w:tcW w:w="2032" w:type="dxa"/>
            <w:tcBorders>
              <w:left w:val="single" w:sz="2" w:space="0" w:color="000000"/>
              <w:bottom w:val="single" w:sz="2" w:space="0" w:color="000000"/>
              <w:right w:val="single" w:sz="2" w:space="0" w:color="000000"/>
            </w:tcBorders>
            <w:shd w:val="clear" w:color="auto" w:fill="auto"/>
            <w:vAlign w:val="bottom"/>
          </w:tcPr>
          <w:p w14:paraId="14C089E2"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r>
    </w:tbl>
    <w:p w14:paraId="0B4BE44C" w14:textId="77777777" w:rsidR="00061EF1" w:rsidRPr="00061EF1" w:rsidRDefault="00061EF1" w:rsidP="00576222">
      <w:pPr>
        <w:pStyle w:val="H23G"/>
        <w:rPr>
          <w:lang w:val="en-GB"/>
        </w:rPr>
      </w:pPr>
      <w:r w:rsidRPr="00061EF1">
        <w:tab/>
        <w:t>2.</w:t>
      </w:r>
      <w:r w:rsidRPr="00061EF1">
        <w:tab/>
        <w:t>Cooperación y asistencia internacionales proporcionadas</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1134"/>
        <w:gridCol w:w="1985"/>
        <w:gridCol w:w="1278"/>
        <w:gridCol w:w="1445"/>
        <w:gridCol w:w="1528"/>
      </w:tblGrid>
      <w:tr w:rsidR="00576222" w:rsidRPr="005165E5" w14:paraId="0C6A76D4" w14:textId="77777777" w:rsidTr="00A00432">
        <w:trPr>
          <w:trHeight w:val="240"/>
          <w:tblHeader/>
        </w:trPr>
        <w:tc>
          <w:tcPr>
            <w:tcW w:w="1134" w:type="dxa"/>
            <w:tcBorders>
              <w:top w:val="single" w:sz="4" w:space="0" w:color="auto"/>
              <w:left w:val="single" w:sz="2" w:space="0" w:color="000000"/>
              <w:bottom w:val="single" w:sz="12" w:space="0" w:color="auto"/>
              <w:right w:val="single" w:sz="2" w:space="0" w:color="000000"/>
            </w:tcBorders>
            <w:shd w:val="clear" w:color="auto" w:fill="auto"/>
            <w:vAlign w:val="bottom"/>
          </w:tcPr>
          <w:p w14:paraId="7981DEDE" w14:textId="77777777" w:rsidR="00061EF1" w:rsidRPr="00061EF1" w:rsidRDefault="00061EF1" w:rsidP="005165E5">
            <w:pPr>
              <w:pStyle w:val="SingleTxtG"/>
              <w:tabs>
                <w:tab w:val="clear" w:pos="1701"/>
                <w:tab w:val="clear" w:pos="2268"/>
                <w:tab w:val="clear" w:pos="2835"/>
              </w:tabs>
              <w:spacing w:before="80" w:after="80" w:line="200" w:lineRule="exact"/>
              <w:ind w:left="0" w:right="28"/>
              <w:jc w:val="left"/>
              <w:rPr>
                <w:i/>
                <w:sz w:val="15"/>
                <w:szCs w:val="15"/>
                <w:lang w:val="en-GB"/>
              </w:rPr>
            </w:pPr>
            <w:r w:rsidRPr="00061EF1">
              <w:rPr>
                <w:i/>
                <w:iCs/>
                <w:sz w:val="15"/>
                <w:szCs w:val="15"/>
              </w:rPr>
              <w:t>Destino</w:t>
            </w:r>
          </w:p>
        </w:tc>
        <w:tc>
          <w:tcPr>
            <w:tcW w:w="1985" w:type="dxa"/>
            <w:tcBorders>
              <w:top w:val="single" w:sz="4" w:space="0" w:color="auto"/>
              <w:left w:val="single" w:sz="2" w:space="0" w:color="000000"/>
              <w:bottom w:val="single" w:sz="12" w:space="0" w:color="auto"/>
              <w:right w:val="single" w:sz="2" w:space="0" w:color="000000"/>
            </w:tcBorders>
            <w:shd w:val="clear" w:color="auto" w:fill="auto"/>
            <w:vAlign w:val="bottom"/>
          </w:tcPr>
          <w:p w14:paraId="064FF1BF" w14:textId="229B46CD" w:rsidR="00061EF1" w:rsidRPr="00061EF1" w:rsidRDefault="00061EF1" w:rsidP="005165E5">
            <w:pPr>
              <w:pStyle w:val="SingleTxtG"/>
              <w:tabs>
                <w:tab w:val="clear" w:pos="1701"/>
                <w:tab w:val="clear" w:pos="2268"/>
                <w:tab w:val="clear" w:pos="2835"/>
              </w:tabs>
              <w:spacing w:before="80" w:after="80" w:line="200" w:lineRule="exact"/>
              <w:ind w:left="0" w:right="28"/>
              <w:jc w:val="left"/>
              <w:rPr>
                <w:i/>
                <w:sz w:val="15"/>
                <w:szCs w:val="15"/>
              </w:rPr>
            </w:pPr>
            <w:r w:rsidRPr="00061EF1">
              <w:rPr>
                <w:i/>
                <w:iCs/>
                <w:sz w:val="15"/>
                <w:szCs w:val="15"/>
              </w:rPr>
              <w:t xml:space="preserve">Sector </w:t>
            </w:r>
            <w:r w:rsidR="005165E5" w:rsidRPr="005165E5">
              <w:rPr>
                <w:i/>
                <w:iCs/>
                <w:sz w:val="15"/>
                <w:szCs w:val="15"/>
              </w:rPr>
              <w:br/>
            </w:r>
            <w:r w:rsidRPr="00061EF1">
              <w:rPr>
                <w:i/>
                <w:iCs/>
                <w:sz w:val="15"/>
                <w:szCs w:val="15"/>
              </w:rPr>
              <w:t>(destrucción de existencias, limpieza, educación sobre riesgos, asistencia a las víctimas, actividades de promoción)</w:t>
            </w:r>
          </w:p>
        </w:tc>
        <w:tc>
          <w:tcPr>
            <w:tcW w:w="1278" w:type="dxa"/>
            <w:tcBorders>
              <w:top w:val="single" w:sz="4" w:space="0" w:color="auto"/>
              <w:left w:val="single" w:sz="2" w:space="0" w:color="000000"/>
              <w:bottom w:val="single" w:sz="12" w:space="0" w:color="auto"/>
              <w:right w:val="single" w:sz="2" w:space="0" w:color="000000"/>
            </w:tcBorders>
            <w:shd w:val="clear" w:color="auto" w:fill="auto"/>
            <w:vAlign w:val="bottom"/>
          </w:tcPr>
          <w:p w14:paraId="43F9F30B" w14:textId="5DECADEA" w:rsidR="00061EF1" w:rsidRPr="00061EF1" w:rsidRDefault="00061EF1" w:rsidP="005165E5">
            <w:pPr>
              <w:pStyle w:val="SingleTxtG"/>
              <w:tabs>
                <w:tab w:val="clear" w:pos="1701"/>
                <w:tab w:val="clear" w:pos="2268"/>
                <w:tab w:val="clear" w:pos="2835"/>
              </w:tabs>
              <w:spacing w:before="80" w:after="80" w:line="200" w:lineRule="exact"/>
              <w:ind w:left="0" w:right="28"/>
              <w:jc w:val="left"/>
              <w:rPr>
                <w:i/>
                <w:sz w:val="15"/>
                <w:szCs w:val="15"/>
                <w:lang w:val="en-GB"/>
              </w:rPr>
            </w:pPr>
            <w:r w:rsidRPr="00061EF1">
              <w:rPr>
                <w:i/>
                <w:iCs/>
                <w:sz w:val="15"/>
                <w:szCs w:val="15"/>
              </w:rPr>
              <w:t xml:space="preserve">Cantidad </w:t>
            </w:r>
            <w:r w:rsidR="005165E5" w:rsidRPr="005165E5">
              <w:rPr>
                <w:i/>
                <w:iCs/>
                <w:sz w:val="15"/>
                <w:szCs w:val="15"/>
              </w:rPr>
              <w:br/>
            </w:r>
            <w:r w:rsidRPr="00061EF1">
              <w:rPr>
                <w:i/>
                <w:iCs/>
                <w:sz w:val="15"/>
                <w:szCs w:val="15"/>
              </w:rPr>
              <w:t>(indicar moneda)</w:t>
            </w:r>
          </w:p>
        </w:tc>
        <w:tc>
          <w:tcPr>
            <w:tcW w:w="1445" w:type="dxa"/>
            <w:tcBorders>
              <w:top w:val="single" w:sz="4" w:space="0" w:color="auto"/>
              <w:left w:val="single" w:sz="2" w:space="0" w:color="000000"/>
              <w:bottom w:val="single" w:sz="12" w:space="0" w:color="auto"/>
              <w:right w:val="single" w:sz="2" w:space="0" w:color="000000"/>
            </w:tcBorders>
            <w:shd w:val="clear" w:color="auto" w:fill="auto"/>
            <w:vAlign w:val="bottom"/>
          </w:tcPr>
          <w:p w14:paraId="66EDD1D9" w14:textId="77777777" w:rsidR="00061EF1" w:rsidRPr="00061EF1" w:rsidRDefault="00061EF1" w:rsidP="005165E5">
            <w:pPr>
              <w:pStyle w:val="SingleTxtG"/>
              <w:tabs>
                <w:tab w:val="clear" w:pos="1701"/>
                <w:tab w:val="clear" w:pos="2268"/>
                <w:tab w:val="clear" w:pos="2835"/>
              </w:tabs>
              <w:spacing w:before="80" w:after="80" w:line="200" w:lineRule="exact"/>
              <w:ind w:left="0" w:right="28"/>
              <w:jc w:val="left"/>
              <w:rPr>
                <w:i/>
                <w:sz w:val="15"/>
                <w:szCs w:val="15"/>
              </w:rPr>
            </w:pPr>
            <w:r w:rsidRPr="00061EF1">
              <w:rPr>
                <w:i/>
                <w:iCs/>
                <w:sz w:val="15"/>
                <w:szCs w:val="15"/>
              </w:rPr>
              <w:t>Tipo de cooperación o asistencia (financiera, material o en especie)</w:t>
            </w:r>
          </w:p>
        </w:tc>
        <w:tc>
          <w:tcPr>
            <w:tcW w:w="1528" w:type="dxa"/>
            <w:tcBorders>
              <w:top w:val="single" w:sz="4" w:space="0" w:color="auto"/>
              <w:left w:val="single" w:sz="2" w:space="0" w:color="000000"/>
              <w:bottom w:val="single" w:sz="12" w:space="0" w:color="auto"/>
              <w:right w:val="single" w:sz="2" w:space="0" w:color="000000"/>
            </w:tcBorders>
            <w:shd w:val="clear" w:color="auto" w:fill="D9D9D9" w:themeFill="background1" w:themeFillShade="D9"/>
            <w:vAlign w:val="bottom"/>
          </w:tcPr>
          <w:p w14:paraId="4C985E67" w14:textId="5BD8C9D7" w:rsidR="00061EF1" w:rsidRPr="00061EF1" w:rsidRDefault="00061EF1" w:rsidP="005165E5">
            <w:pPr>
              <w:pStyle w:val="SingleTxtG"/>
              <w:tabs>
                <w:tab w:val="clear" w:pos="1701"/>
                <w:tab w:val="clear" w:pos="2268"/>
                <w:tab w:val="clear" w:pos="2835"/>
              </w:tabs>
              <w:spacing w:before="80" w:after="80" w:line="200" w:lineRule="exact"/>
              <w:ind w:left="0" w:right="28"/>
              <w:jc w:val="left"/>
              <w:rPr>
                <w:i/>
                <w:sz w:val="15"/>
                <w:szCs w:val="15"/>
              </w:rPr>
            </w:pPr>
            <w:r w:rsidRPr="00061EF1">
              <w:rPr>
                <w:i/>
                <w:iCs/>
                <w:sz w:val="15"/>
                <w:szCs w:val="15"/>
              </w:rPr>
              <w:t xml:space="preserve">Detalles </w:t>
            </w:r>
            <w:r w:rsidR="005165E5" w:rsidRPr="005165E5">
              <w:rPr>
                <w:i/>
                <w:iCs/>
                <w:sz w:val="15"/>
                <w:szCs w:val="15"/>
              </w:rPr>
              <w:br/>
            </w:r>
            <w:r w:rsidRPr="00061EF1">
              <w:rPr>
                <w:i/>
                <w:iCs/>
                <w:sz w:val="15"/>
                <w:szCs w:val="15"/>
              </w:rPr>
              <w:t>(fecha de asignación, destinos intermediarios como fondos fiduciarios, detalles del proyecto, plazos)</w:t>
            </w:r>
          </w:p>
        </w:tc>
      </w:tr>
      <w:tr w:rsidR="00576222" w:rsidRPr="00576222" w14:paraId="45F65FBD" w14:textId="77777777" w:rsidTr="00A00432">
        <w:trPr>
          <w:trHeight w:val="240"/>
          <w:tblHeader/>
        </w:trPr>
        <w:tc>
          <w:tcPr>
            <w:tcW w:w="1134" w:type="dxa"/>
            <w:tcBorders>
              <w:top w:val="single" w:sz="12" w:space="0" w:color="auto"/>
              <w:left w:val="single" w:sz="2" w:space="0" w:color="000000"/>
              <w:right w:val="single" w:sz="2" w:space="0" w:color="000000"/>
            </w:tcBorders>
            <w:shd w:val="clear" w:color="auto" w:fill="auto"/>
          </w:tcPr>
          <w:p w14:paraId="6B5D5B96" w14:textId="77777777" w:rsidR="00061EF1" w:rsidRPr="00061EF1" w:rsidRDefault="00061EF1" w:rsidP="00576222">
            <w:pPr>
              <w:pStyle w:val="SingleTxtG"/>
              <w:tabs>
                <w:tab w:val="clear" w:pos="1701"/>
                <w:tab w:val="clear" w:pos="2268"/>
                <w:tab w:val="clear" w:pos="2835"/>
              </w:tabs>
              <w:spacing w:before="40" w:after="40" w:line="220" w:lineRule="exact"/>
              <w:ind w:left="0" w:right="0"/>
              <w:jc w:val="left"/>
              <w:rPr>
                <w:sz w:val="18"/>
              </w:rPr>
            </w:pPr>
          </w:p>
        </w:tc>
        <w:tc>
          <w:tcPr>
            <w:tcW w:w="1985" w:type="dxa"/>
            <w:tcBorders>
              <w:top w:val="single" w:sz="12" w:space="0" w:color="auto"/>
              <w:left w:val="single" w:sz="2" w:space="0" w:color="000000"/>
              <w:right w:val="single" w:sz="2" w:space="0" w:color="000000"/>
            </w:tcBorders>
            <w:shd w:val="clear" w:color="auto" w:fill="auto"/>
            <w:vAlign w:val="bottom"/>
          </w:tcPr>
          <w:p w14:paraId="778F68A6"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c>
          <w:tcPr>
            <w:tcW w:w="1278" w:type="dxa"/>
            <w:tcBorders>
              <w:top w:val="single" w:sz="12" w:space="0" w:color="auto"/>
              <w:left w:val="single" w:sz="2" w:space="0" w:color="000000"/>
              <w:right w:val="single" w:sz="2" w:space="0" w:color="000000"/>
            </w:tcBorders>
            <w:shd w:val="clear" w:color="auto" w:fill="auto"/>
            <w:vAlign w:val="bottom"/>
          </w:tcPr>
          <w:p w14:paraId="53AE9C85"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c>
          <w:tcPr>
            <w:tcW w:w="1445" w:type="dxa"/>
            <w:tcBorders>
              <w:top w:val="single" w:sz="12" w:space="0" w:color="auto"/>
              <w:left w:val="single" w:sz="2" w:space="0" w:color="000000"/>
              <w:right w:val="single" w:sz="2" w:space="0" w:color="000000"/>
            </w:tcBorders>
            <w:shd w:val="clear" w:color="auto" w:fill="auto"/>
            <w:vAlign w:val="bottom"/>
          </w:tcPr>
          <w:p w14:paraId="6CB769AA"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c>
          <w:tcPr>
            <w:tcW w:w="1528" w:type="dxa"/>
            <w:tcBorders>
              <w:top w:val="single" w:sz="12" w:space="0" w:color="auto"/>
              <w:left w:val="single" w:sz="2" w:space="0" w:color="000000"/>
              <w:right w:val="single" w:sz="2" w:space="0" w:color="000000"/>
            </w:tcBorders>
            <w:shd w:val="clear" w:color="auto" w:fill="auto"/>
            <w:vAlign w:val="bottom"/>
          </w:tcPr>
          <w:p w14:paraId="535D864F"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r>
      <w:tr w:rsidR="00576222" w:rsidRPr="00576222" w14:paraId="74B06631" w14:textId="77777777" w:rsidTr="00A00432">
        <w:trPr>
          <w:trHeight w:val="240"/>
        </w:trPr>
        <w:tc>
          <w:tcPr>
            <w:tcW w:w="1134" w:type="dxa"/>
            <w:tcBorders>
              <w:left w:val="single" w:sz="2" w:space="0" w:color="000000"/>
              <w:right w:val="single" w:sz="2" w:space="0" w:color="000000"/>
            </w:tcBorders>
            <w:shd w:val="clear" w:color="auto" w:fill="auto"/>
          </w:tcPr>
          <w:p w14:paraId="17C3A3BD" w14:textId="77777777" w:rsidR="00061EF1" w:rsidRPr="00061EF1" w:rsidRDefault="00061EF1" w:rsidP="00576222">
            <w:pPr>
              <w:pStyle w:val="SingleTxtG"/>
              <w:tabs>
                <w:tab w:val="clear" w:pos="1701"/>
                <w:tab w:val="clear" w:pos="2268"/>
                <w:tab w:val="clear" w:pos="2835"/>
              </w:tabs>
              <w:spacing w:before="40" w:after="40" w:line="220" w:lineRule="exact"/>
              <w:ind w:left="0" w:right="0"/>
              <w:jc w:val="left"/>
              <w:rPr>
                <w:sz w:val="18"/>
              </w:rPr>
            </w:pPr>
          </w:p>
        </w:tc>
        <w:tc>
          <w:tcPr>
            <w:tcW w:w="1985" w:type="dxa"/>
            <w:tcBorders>
              <w:left w:val="single" w:sz="2" w:space="0" w:color="000000"/>
              <w:right w:val="single" w:sz="2" w:space="0" w:color="000000"/>
            </w:tcBorders>
            <w:shd w:val="clear" w:color="auto" w:fill="auto"/>
            <w:vAlign w:val="bottom"/>
          </w:tcPr>
          <w:p w14:paraId="476D477A"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c>
          <w:tcPr>
            <w:tcW w:w="1278" w:type="dxa"/>
            <w:tcBorders>
              <w:left w:val="single" w:sz="2" w:space="0" w:color="000000"/>
              <w:right w:val="single" w:sz="2" w:space="0" w:color="000000"/>
            </w:tcBorders>
            <w:shd w:val="clear" w:color="auto" w:fill="auto"/>
            <w:vAlign w:val="bottom"/>
          </w:tcPr>
          <w:p w14:paraId="465BE78A"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c>
          <w:tcPr>
            <w:tcW w:w="1445" w:type="dxa"/>
            <w:tcBorders>
              <w:left w:val="single" w:sz="2" w:space="0" w:color="000000"/>
              <w:right w:val="single" w:sz="2" w:space="0" w:color="000000"/>
            </w:tcBorders>
            <w:shd w:val="clear" w:color="auto" w:fill="auto"/>
            <w:vAlign w:val="bottom"/>
          </w:tcPr>
          <w:p w14:paraId="4ECE7944"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c>
          <w:tcPr>
            <w:tcW w:w="1528" w:type="dxa"/>
            <w:tcBorders>
              <w:left w:val="single" w:sz="2" w:space="0" w:color="000000"/>
              <w:right w:val="single" w:sz="2" w:space="0" w:color="000000"/>
            </w:tcBorders>
            <w:shd w:val="clear" w:color="auto" w:fill="auto"/>
            <w:vAlign w:val="bottom"/>
          </w:tcPr>
          <w:p w14:paraId="620F0144"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r>
      <w:tr w:rsidR="00576222" w:rsidRPr="00576222" w14:paraId="4CEF920A" w14:textId="77777777" w:rsidTr="00A00432">
        <w:trPr>
          <w:trHeight w:val="240"/>
        </w:trPr>
        <w:tc>
          <w:tcPr>
            <w:tcW w:w="1134" w:type="dxa"/>
            <w:tcBorders>
              <w:left w:val="single" w:sz="2" w:space="0" w:color="000000"/>
              <w:right w:val="single" w:sz="2" w:space="0" w:color="000000"/>
            </w:tcBorders>
            <w:shd w:val="clear" w:color="auto" w:fill="auto"/>
          </w:tcPr>
          <w:p w14:paraId="2E4D537F" w14:textId="77777777" w:rsidR="00061EF1" w:rsidRPr="00061EF1" w:rsidRDefault="00061EF1" w:rsidP="00576222">
            <w:pPr>
              <w:pStyle w:val="SingleTxtG"/>
              <w:tabs>
                <w:tab w:val="clear" w:pos="1701"/>
                <w:tab w:val="clear" w:pos="2268"/>
                <w:tab w:val="clear" w:pos="2835"/>
              </w:tabs>
              <w:spacing w:before="40" w:after="40" w:line="220" w:lineRule="exact"/>
              <w:ind w:left="0" w:right="0"/>
              <w:jc w:val="left"/>
              <w:rPr>
                <w:sz w:val="18"/>
              </w:rPr>
            </w:pPr>
          </w:p>
        </w:tc>
        <w:tc>
          <w:tcPr>
            <w:tcW w:w="1985" w:type="dxa"/>
            <w:tcBorders>
              <w:left w:val="single" w:sz="2" w:space="0" w:color="000000"/>
              <w:right w:val="single" w:sz="2" w:space="0" w:color="000000"/>
            </w:tcBorders>
            <w:shd w:val="clear" w:color="auto" w:fill="auto"/>
            <w:vAlign w:val="bottom"/>
          </w:tcPr>
          <w:p w14:paraId="678905FA"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c>
          <w:tcPr>
            <w:tcW w:w="1278" w:type="dxa"/>
            <w:tcBorders>
              <w:left w:val="single" w:sz="2" w:space="0" w:color="000000"/>
              <w:right w:val="single" w:sz="2" w:space="0" w:color="000000"/>
            </w:tcBorders>
            <w:shd w:val="clear" w:color="auto" w:fill="auto"/>
            <w:vAlign w:val="bottom"/>
          </w:tcPr>
          <w:p w14:paraId="0EB735AB"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c>
          <w:tcPr>
            <w:tcW w:w="1445" w:type="dxa"/>
            <w:tcBorders>
              <w:left w:val="single" w:sz="2" w:space="0" w:color="000000"/>
              <w:right w:val="single" w:sz="2" w:space="0" w:color="000000"/>
            </w:tcBorders>
            <w:shd w:val="clear" w:color="auto" w:fill="auto"/>
            <w:vAlign w:val="bottom"/>
          </w:tcPr>
          <w:p w14:paraId="25929F8A"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c>
          <w:tcPr>
            <w:tcW w:w="1528" w:type="dxa"/>
            <w:tcBorders>
              <w:left w:val="single" w:sz="2" w:space="0" w:color="000000"/>
              <w:right w:val="single" w:sz="2" w:space="0" w:color="000000"/>
            </w:tcBorders>
            <w:shd w:val="clear" w:color="auto" w:fill="auto"/>
            <w:vAlign w:val="bottom"/>
          </w:tcPr>
          <w:p w14:paraId="04FF3060"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r>
      <w:tr w:rsidR="00576222" w:rsidRPr="00576222" w14:paraId="51CA3F00" w14:textId="77777777" w:rsidTr="00A00432">
        <w:trPr>
          <w:trHeight w:val="240"/>
        </w:trPr>
        <w:tc>
          <w:tcPr>
            <w:tcW w:w="1134" w:type="dxa"/>
            <w:tcBorders>
              <w:left w:val="single" w:sz="2" w:space="0" w:color="000000"/>
              <w:bottom w:val="single" w:sz="2" w:space="0" w:color="000000"/>
              <w:right w:val="single" w:sz="2" w:space="0" w:color="000000"/>
            </w:tcBorders>
            <w:shd w:val="clear" w:color="auto" w:fill="auto"/>
          </w:tcPr>
          <w:p w14:paraId="1DC26832" w14:textId="77777777" w:rsidR="00061EF1" w:rsidRPr="00061EF1" w:rsidRDefault="00061EF1" w:rsidP="00576222">
            <w:pPr>
              <w:pStyle w:val="SingleTxtG"/>
              <w:tabs>
                <w:tab w:val="clear" w:pos="1701"/>
                <w:tab w:val="clear" w:pos="2268"/>
                <w:tab w:val="clear" w:pos="2835"/>
              </w:tabs>
              <w:spacing w:before="40" w:after="40" w:line="220" w:lineRule="exact"/>
              <w:ind w:left="0" w:right="0"/>
              <w:jc w:val="left"/>
              <w:rPr>
                <w:sz w:val="18"/>
              </w:rPr>
            </w:pPr>
          </w:p>
        </w:tc>
        <w:tc>
          <w:tcPr>
            <w:tcW w:w="1985" w:type="dxa"/>
            <w:tcBorders>
              <w:left w:val="single" w:sz="2" w:space="0" w:color="000000"/>
              <w:bottom w:val="single" w:sz="2" w:space="0" w:color="000000"/>
              <w:right w:val="single" w:sz="2" w:space="0" w:color="000000"/>
            </w:tcBorders>
            <w:shd w:val="clear" w:color="auto" w:fill="auto"/>
            <w:vAlign w:val="bottom"/>
          </w:tcPr>
          <w:p w14:paraId="4624027B"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c>
          <w:tcPr>
            <w:tcW w:w="1278" w:type="dxa"/>
            <w:tcBorders>
              <w:left w:val="single" w:sz="2" w:space="0" w:color="000000"/>
              <w:bottom w:val="single" w:sz="2" w:space="0" w:color="000000"/>
              <w:right w:val="single" w:sz="2" w:space="0" w:color="000000"/>
            </w:tcBorders>
            <w:shd w:val="clear" w:color="auto" w:fill="auto"/>
            <w:vAlign w:val="bottom"/>
          </w:tcPr>
          <w:p w14:paraId="6E800AFD"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c>
          <w:tcPr>
            <w:tcW w:w="1445" w:type="dxa"/>
            <w:tcBorders>
              <w:left w:val="single" w:sz="2" w:space="0" w:color="000000"/>
              <w:bottom w:val="single" w:sz="2" w:space="0" w:color="000000"/>
              <w:right w:val="single" w:sz="2" w:space="0" w:color="000000"/>
            </w:tcBorders>
            <w:shd w:val="clear" w:color="auto" w:fill="auto"/>
            <w:vAlign w:val="bottom"/>
          </w:tcPr>
          <w:p w14:paraId="413271BD"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c>
          <w:tcPr>
            <w:tcW w:w="1528" w:type="dxa"/>
            <w:tcBorders>
              <w:left w:val="single" w:sz="2" w:space="0" w:color="000000"/>
              <w:bottom w:val="single" w:sz="2" w:space="0" w:color="000000"/>
              <w:right w:val="single" w:sz="2" w:space="0" w:color="000000"/>
            </w:tcBorders>
            <w:shd w:val="clear" w:color="auto" w:fill="auto"/>
            <w:vAlign w:val="bottom"/>
          </w:tcPr>
          <w:p w14:paraId="474233CE"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rPr>
            </w:pPr>
          </w:p>
        </w:tc>
      </w:tr>
    </w:tbl>
    <w:p w14:paraId="56DFC2AF" w14:textId="77777777" w:rsidR="00061EF1" w:rsidRPr="00061EF1" w:rsidRDefault="00061EF1" w:rsidP="00576222">
      <w:pPr>
        <w:pStyle w:val="H23G"/>
      </w:pPr>
      <w:r w:rsidRPr="00061EF1">
        <w:tab/>
        <w:t>3.</w:t>
      </w:r>
      <w:r w:rsidRPr="00061EF1">
        <w:tab/>
        <w:t>Cooperación y asistencia internacionales necesitadas</w:t>
      </w:r>
    </w:p>
    <w:p w14:paraId="613C8BB0" w14:textId="6965CF6A" w:rsidR="00061EF1" w:rsidRPr="00061EF1" w:rsidRDefault="00576222" w:rsidP="00576222">
      <w:pPr>
        <w:pStyle w:val="H4G"/>
      </w:pPr>
      <w:r>
        <w:tab/>
      </w:r>
      <w:r w:rsidR="00061EF1" w:rsidRPr="00061EF1">
        <w:t>a)</w:t>
      </w:r>
      <w:r w:rsidR="00061EF1" w:rsidRPr="00061EF1">
        <w:tab/>
        <w:t>Para la implementación del artículo 3: destrucción de existencias</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1815"/>
        <w:gridCol w:w="1917"/>
        <w:gridCol w:w="1780"/>
        <w:gridCol w:w="1858"/>
      </w:tblGrid>
      <w:tr w:rsidR="00576222" w:rsidRPr="00576222" w14:paraId="3DAD8912" w14:textId="77777777" w:rsidTr="00B30981">
        <w:trPr>
          <w:trHeight w:val="240"/>
          <w:tblHeader/>
        </w:trPr>
        <w:tc>
          <w:tcPr>
            <w:tcW w:w="1815" w:type="dxa"/>
            <w:tcBorders>
              <w:top w:val="single" w:sz="4" w:space="0" w:color="auto"/>
              <w:left w:val="single" w:sz="2" w:space="0" w:color="000000"/>
              <w:bottom w:val="single" w:sz="12" w:space="0" w:color="auto"/>
              <w:right w:val="single" w:sz="2" w:space="0" w:color="000000"/>
            </w:tcBorders>
            <w:shd w:val="clear" w:color="auto" w:fill="D9D9D9" w:themeFill="background1" w:themeFillShade="D9"/>
            <w:vAlign w:val="bottom"/>
          </w:tcPr>
          <w:p w14:paraId="6AC7D027" w14:textId="77777777" w:rsidR="00061EF1" w:rsidRPr="00061EF1" w:rsidRDefault="00061EF1" w:rsidP="00576222">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Actividad</w:t>
            </w:r>
          </w:p>
        </w:tc>
        <w:tc>
          <w:tcPr>
            <w:tcW w:w="1917" w:type="dxa"/>
            <w:tcBorders>
              <w:top w:val="single" w:sz="4" w:space="0" w:color="auto"/>
              <w:left w:val="single" w:sz="2" w:space="0" w:color="000000"/>
              <w:bottom w:val="single" w:sz="12" w:space="0" w:color="auto"/>
              <w:right w:val="single" w:sz="2" w:space="0" w:color="000000"/>
            </w:tcBorders>
            <w:shd w:val="clear" w:color="auto" w:fill="D9D9D9" w:themeFill="background1" w:themeFillShade="D9"/>
            <w:vAlign w:val="bottom"/>
          </w:tcPr>
          <w:p w14:paraId="0E89539E" w14:textId="77777777" w:rsidR="00061EF1" w:rsidRPr="00061EF1" w:rsidRDefault="00061EF1" w:rsidP="00576222">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Descripción</w:t>
            </w:r>
          </w:p>
        </w:tc>
        <w:tc>
          <w:tcPr>
            <w:tcW w:w="1780" w:type="dxa"/>
            <w:tcBorders>
              <w:top w:val="single" w:sz="4" w:space="0" w:color="auto"/>
              <w:left w:val="single" w:sz="2" w:space="0" w:color="000000"/>
              <w:bottom w:val="single" w:sz="12" w:space="0" w:color="auto"/>
              <w:right w:val="single" w:sz="2" w:space="0" w:color="000000"/>
            </w:tcBorders>
            <w:shd w:val="clear" w:color="auto" w:fill="D9D9D9" w:themeFill="background1" w:themeFillShade="D9"/>
            <w:vAlign w:val="bottom"/>
          </w:tcPr>
          <w:p w14:paraId="45599A28" w14:textId="77777777" w:rsidR="00061EF1" w:rsidRPr="00061EF1" w:rsidRDefault="00061EF1" w:rsidP="00576222">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Período</w:t>
            </w:r>
          </w:p>
        </w:tc>
        <w:tc>
          <w:tcPr>
            <w:tcW w:w="1858" w:type="dxa"/>
            <w:tcBorders>
              <w:top w:val="single" w:sz="4" w:space="0" w:color="auto"/>
              <w:left w:val="single" w:sz="2" w:space="0" w:color="000000"/>
              <w:bottom w:val="single" w:sz="12" w:space="0" w:color="auto"/>
              <w:right w:val="single" w:sz="2" w:space="0" w:color="000000"/>
            </w:tcBorders>
            <w:shd w:val="clear" w:color="auto" w:fill="D9D9D9" w:themeFill="background1" w:themeFillShade="D9"/>
            <w:vAlign w:val="bottom"/>
          </w:tcPr>
          <w:p w14:paraId="197BCE7E" w14:textId="77777777" w:rsidR="00061EF1" w:rsidRPr="00061EF1" w:rsidRDefault="00061EF1" w:rsidP="00576222">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Necesidad</w:t>
            </w:r>
          </w:p>
        </w:tc>
      </w:tr>
      <w:tr w:rsidR="00B30981" w:rsidRPr="00576222" w14:paraId="06274F86" w14:textId="77777777" w:rsidTr="00AA7960">
        <w:trPr>
          <w:trHeight w:val="413"/>
          <w:tblHeader/>
        </w:trPr>
        <w:tc>
          <w:tcPr>
            <w:tcW w:w="1815" w:type="dxa"/>
            <w:tcBorders>
              <w:top w:val="single" w:sz="12" w:space="0" w:color="auto"/>
              <w:left w:val="single" w:sz="2" w:space="0" w:color="000000"/>
              <w:right w:val="single" w:sz="2" w:space="0" w:color="000000"/>
            </w:tcBorders>
            <w:shd w:val="clear" w:color="auto" w:fill="auto"/>
          </w:tcPr>
          <w:p w14:paraId="45705473" w14:textId="77777777" w:rsidR="00B30981" w:rsidRPr="00061EF1" w:rsidRDefault="00B30981" w:rsidP="00576222">
            <w:pPr>
              <w:pStyle w:val="SingleTxtG"/>
              <w:tabs>
                <w:tab w:val="clear" w:pos="1701"/>
                <w:tab w:val="clear" w:pos="2268"/>
                <w:tab w:val="clear" w:pos="2835"/>
              </w:tabs>
              <w:spacing w:before="40" w:after="40" w:line="220" w:lineRule="exact"/>
              <w:ind w:left="0" w:right="0"/>
              <w:jc w:val="left"/>
              <w:rPr>
                <w:sz w:val="18"/>
                <w:lang w:val="en-GB"/>
              </w:rPr>
            </w:pPr>
          </w:p>
        </w:tc>
        <w:tc>
          <w:tcPr>
            <w:tcW w:w="1917" w:type="dxa"/>
            <w:tcBorders>
              <w:top w:val="single" w:sz="12" w:space="0" w:color="auto"/>
              <w:left w:val="single" w:sz="2" w:space="0" w:color="000000"/>
              <w:right w:val="single" w:sz="2" w:space="0" w:color="000000"/>
            </w:tcBorders>
            <w:shd w:val="clear" w:color="auto" w:fill="auto"/>
            <w:vAlign w:val="bottom"/>
          </w:tcPr>
          <w:p w14:paraId="0164A29D" w14:textId="77777777" w:rsidR="00B30981" w:rsidRPr="00061EF1" w:rsidRDefault="00B30981"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780" w:type="dxa"/>
            <w:tcBorders>
              <w:top w:val="single" w:sz="12" w:space="0" w:color="auto"/>
              <w:left w:val="single" w:sz="2" w:space="0" w:color="000000"/>
              <w:right w:val="single" w:sz="2" w:space="0" w:color="000000"/>
            </w:tcBorders>
            <w:shd w:val="clear" w:color="auto" w:fill="auto"/>
            <w:vAlign w:val="bottom"/>
          </w:tcPr>
          <w:p w14:paraId="0CBF048E" w14:textId="77777777" w:rsidR="00B30981" w:rsidRPr="00061EF1" w:rsidRDefault="00B30981"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858" w:type="dxa"/>
            <w:tcBorders>
              <w:top w:val="single" w:sz="12" w:space="0" w:color="auto"/>
              <w:left w:val="single" w:sz="2" w:space="0" w:color="000000"/>
              <w:right w:val="single" w:sz="2" w:space="0" w:color="000000"/>
            </w:tcBorders>
            <w:shd w:val="clear" w:color="auto" w:fill="auto"/>
            <w:vAlign w:val="bottom"/>
          </w:tcPr>
          <w:p w14:paraId="171E72D0" w14:textId="77777777" w:rsidR="00B30981" w:rsidRPr="00061EF1" w:rsidRDefault="00B30981" w:rsidP="00576222">
            <w:pPr>
              <w:pStyle w:val="SingleTxtG"/>
              <w:tabs>
                <w:tab w:val="clear" w:pos="1701"/>
                <w:tab w:val="clear" w:pos="2268"/>
                <w:tab w:val="clear" w:pos="2835"/>
              </w:tabs>
              <w:spacing w:before="40" w:after="40" w:line="220" w:lineRule="exact"/>
              <w:ind w:left="0" w:right="28"/>
              <w:jc w:val="left"/>
              <w:rPr>
                <w:sz w:val="18"/>
                <w:lang w:val="en-GB"/>
              </w:rPr>
            </w:pPr>
          </w:p>
        </w:tc>
      </w:tr>
      <w:tr w:rsidR="00576222" w:rsidRPr="00576222" w14:paraId="732EBCBA" w14:textId="77777777" w:rsidTr="00B30981">
        <w:trPr>
          <w:trHeight w:val="240"/>
        </w:trPr>
        <w:tc>
          <w:tcPr>
            <w:tcW w:w="1815" w:type="dxa"/>
            <w:tcBorders>
              <w:left w:val="single" w:sz="2" w:space="0" w:color="000000"/>
              <w:right w:val="single" w:sz="2" w:space="0" w:color="000000"/>
            </w:tcBorders>
            <w:shd w:val="clear" w:color="auto" w:fill="auto"/>
          </w:tcPr>
          <w:p w14:paraId="31B6379F" w14:textId="77777777" w:rsidR="00061EF1" w:rsidRPr="00061EF1" w:rsidRDefault="00061EF1" w:rsidP="00576222">
            <w:pPr>
              <w:pStyle w:val="SingleTxtG"/>
              <w:tabs>
                <w:tab w:val="clear" w:pos="1701"/>
                <w:tab w:val="clear" w:pos="2268"/>
                <w:tab w:val="clear" w:pos="2835"/>
              </w:tabs>
              <w:spacing w:before="40" w:after="40" w:line="220" w:lineRule="exact"/>
              <w:ind w:left="0" w:right="0"/>
              <w:jc w:val="left"/>
              <w:rPr>
                <w:sz w:val="18"/>
                <w:lang w:val="en-GB"/>
              </w:rPr>
            </w:pPr>
          </w:p>
        </w:tc>
        <w:tc>
          <w:tcPr>
            <w:tcW w:w="1917" w:type="dxa"/>
            <w:tcBorders>
              <w:left w:val="single" w:sz="2" w:space="0" w:color="000000"/>
              <w:right w:val="single" w:sz="2" w:space="0" w:color="000000"/>
            </w:tcBorders>
            <w:shd w:val="clear" w:color="auto" w:fill="auto"/>
            <w:vAlign w:val="bottom"/>
          </w:tcPr>
          <w:p w14:paraId="36809F03"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780" w:type="dxa"/>
            <w:tcBorders>
              <w:left w:val="single" w:sz="2" w:space="0" w:color="000000"/>
              <w:right w:val="single" w:sz="2" w:space="0" w:color="000000"/>
            </w:tcBorders>
            <w:shd w:val="clear" w:color="auto" w:fill="auto"/>
            <w:vAlign w:val="bottom"/>
          </w:tcPr>
          <w:p w14:paraId="7F60FE2B"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858" w:type="dxa"/>
            <w:tcBorders>
              <w:left w:val="single" w:sz="2" w:space="0" w:color="000000"/>
              <w:right w:val="single" w:sz="2" w:space="0" w:color="000000"/>
            </w:tcBorders>
            <w:shd w:val="clear" w:color="auto" w:fill="auto"/>
            <w:vAlign w:val="bottom"/>
          </w:tcPr>
          <w:p w14:paraId="4703ADC8"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r>
      <w:tr w:rsidR="00576222" w:rsidRPr="00576222" w14:paraId="20B41A10" w14:textId="77777777" w:rsidTr="00B30981">
        <w:trPr>
          <w:trHeight w:val="240"/>
        </w:trPr>
        <w:tc>
          <w:tcPr>
            <w:tcW w:w="1815" w:type="dxa"/>
            <w:tcBorders>
              <w:left w:val="single" w:sz="2" w:space="0" w:color="000000"/>
              <w:bottom w:val="single" w:sz="2" w:space="0" w:color="000000"/>
              <w:right w:val="single" w:sz="2" w:space="0" w:color="000000"/>
            </w:tcBorders>
            <w:shd w:val="clear" w:color="auto" w:fill="auto"/>
          </w:tcPr>
          <w:p w14:paraId="630B1B10" w14:textId="77777777" w:rsidR="00061EF1" w:rsidRPr="00061EF1" w:rsidRDefault="00061EF1" w:rsidP="00576222">
            <w:pPr>
              <w:pStyle w:val="SingleTxtG"/>
              <w:tabs>
                <w:tab w:val="clear" w:pos="1701"/>
                <w:tab w:val="clear" w:pos="2268"/>
                <w:tab w:val="clear" w:pos="2835"/>
              </w:tabs>
              <w:spacing w:before="40" w:after="40" w:line="220" w:lineRule="exact"/>
              <w:ind w:left="0" w:right="0"/>
              <w:jc w:val="left"/>
              <w:rPr>
                <w:sz w:val="18"/>
                <w:lang w:val="en-GB"/>
              </w:rPr>
            </w:pPr>
          </w:p>
        </w:tc>
        <w:tc>
          <w:tcPr>
            <w:tcW w:w="1917" w:type="dxa"/>
            <w:tcBorders>
              <w:left w:val="single" w:sz="2" w:space="0" w:color="000000"/>
              <w:bottom w:val="single" w:sz="2" w:space="0" w:color="000000"/>
              <w:right w:val="single" w:sz="2" w:space="0" w:color="000000"/>
            </w:tcBorders>
            <w:shd w:val="clear" w:color="auto" w:fill="auto"/>
            <w:vAlign w:val="bottom"/>
          </w:tcPr>
          <w:p w14:paraId="3C1A1971"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780" w:type="dxa"/>
            <w:tcBorders>
              <w:left w:val="single" w:sz="2" w:space="0" w:color="000000"/>
              <w:bottom w:val="single" w:sz="2" w:space="0" w:color="000000"/>
              <w:right w:val="single" w:sz="2" w:space="0" w:color="000000"/>
            </w:tcBorders>
            <w:shd w:val="clear" w:color="auto" w:fill="auto"/>
            <w:vAlign w:val="bottom"/>
          </w:tcPr>
          <w:p w14:paraId="504EDBB7"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858" w:type="dxa"/>
            <w:tcBorders>
              <w:left w:val="single" w:sz="2" w:space="0" w:color="000000"/>
              <w:bottom w:val="single" w:sz="2" w:space="0" w:color="000000"/>
              <w:right w:val="single" w:sz="2" w:space="0" w:color="000000"/>
            </w:tcBorders>
            <w:shd w:val="clear" w:color="auto" w:fill="auto"/>
            <w:vAlign w:val="bottom"/>
          </w:tcPr>
          <w:p w14:paraId="7C4FE93F"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r>
    </w:tbl>
    <w:p w14:paraId="38589B2D" w14:textId="621319F2" w:rsidR="00061EF1" w:rsidRPr="00061EF1" w:rsidRDefault="00576222" w:rsidP="00576222">
      <w:pPr>
        <w:pStyle w:val="H4G"/>
      </w:pPr>
      <w:r>
        <w:lastRenderedPageBreak/>
        <w:tab/>
      </w:r>
      <w:r w:rsidR="00061EF1" w:rsidRPr="00061EF1">
        <w:t>b)</w:t>
      </w:r>
      <w:r w:rsidR="00061EF1" w:rsidRPr="00061EF1">
        <w:tab/>
        <w:t>Para la implementación del artículo 4: limpieza y educación sobre riesgos</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1815"/>
        <w:gridCol w:w="1917"/>
        <w:gridCol w:w="1780"/>
        <w:gridCol w:w="1858"/>
      </w:tblGrid>
      <w:tr w:rsidR="00576222" w:rsidRPr="00576222" w14:paraId="789AA8AD" w14:textId="77777777" w:rsidTr="00994F5D">
        <w:trPr>
          <w:trHeight w:val="240"/>
          <w:tblHeader/>
        </w:trPr>
        <w:tc>
          <w:tcPr>
            <w:tcW w:w="1815" w:type="dxa"/>
            <w:tcBorders>
              <w:top w:val="single" w:sz="4" w:space="0" w:color="auto"/>
              <w:left w:val="single" w:sz="2" w:space="0" w:color="000000"/>
              <w:bottom w:val="single" w:sz="12" w:space="0" w:color="auto"/>
              <w:right w:val="single" w:sz="2" w:space="0" w:color="000000"/>
            </w:tcBorders>
            <w:shd w:val="clear" w:color="auto" w:fill="D9D9D9" w:themeFill="background1" w:themeFillShade="D9"/>
            <w:vAlign w:val="bottom"/>
          </w:tcPr>
          <w:p w14:paraId="3A45CC23" w14:textId="77777777" w:rsidR="00061EF1" w:rsidRPr="00061EF1" w:rsidRDefault="00061EF1" w:rsidP="00576222">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Actividad</w:t>
            </w:r>
          </w:p>
        </w:tc>
        <w:tc>
          <w:tcPr>
            <w:tcW w:w="1917" w:type="dxa"/>
            <w:tcBorders>
              <w:top w:val="single" w:sz="4" w:space="0" w:color="auto"/>
              <w:left w:val="single" w:sz="2" w:space="0" w:color="000000"/>
              <w:bottom w:val="single" w:sz="12" w:space="0" w:color="auto"/>
              <w:right w:val="single" w:sz="2" w:space="0" w:color="000000"/>
            </w:tcBorders>
            <w:shd w:val="clear" w:color="auto" w:fill="D9D9D9" w:themeFill="background1" w:themeFillShade="D9"/>
            <w:vAlign w:val="bottom"/>
          </w:tcPr>
          <w:p w14:paraId="22B53CCC" w14:textId="77777777" w:rsidR="00061EF1" w:rsidRPr="00061EF1" w:rsidRDefault="00061EF1" w:rsidP="00576222">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Descripción</w:t>
            </w:r>
          </w:p>
        </w:tc>
        <w:tc>
          <w:tcPr>
            <w:tcW w:w="1780" w:type="dxa"/>
            <w:tcBorders>
              <w:top w:val="single" w:sz="4" w:space="0" w:color="auto"/>
              <w:left w:val="single" w:sz="2" w:space="0" w:color="000000"/>
              <w:bottom w:val="single" w:sz="12" w:space="0" w:color="auto"/>
              <w:right w:val="single" w:sz="2" w:space="0" w:color="000000"/>
            </w:tcBorders>
            <w:shd w:val="clear" w:color="auto" w:fill="D9D9D9" w:themeFill="background1" w:themeFillShade="D9"/>
            <w:vAlign w:val="bottom"/>
          </w:tcPr>
          <w:p w14:paraId="1DEA2F09" w14:textId="77777777" w:rsidR="00061EF1" w:rsidRPr="00061EF1" w:rsidRDefault="00061EF1" w:rsidP="00576222">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Período</w:t>
            </w:r>
          </w:p>
        </w:tc>
        <w:tc>
          <w:tcPr>
            <w:tcW w:w="1858" w:type="dxa"/>
            <w:tcBorders>
              <w:top w:val="single" w:sz="4" w:space="0" w:color="auto"/>
              <w:left w:val="single" w:sz="2" w:space="0" w:color="000000"/>
              <w:bottom w:val="single" w:sz="12" w:space="0" w:color="auto"/>
              <w:right w:val="single" w:sz="2" w:space="0" w:color="000000"/>
            </w:tcBorders>
            <w:shd w:val="clear" w:color="auto" w:fill="D9D9D9" w:themeFill="background1" w:themeFillShade="D9"/>
            <w:vAlign w:val="bottom"/>
          </w:tcPr>
          <w:p w14:paraId="3C1B2657" w14:textId="77777777" w:rsidR="00061EF1" w:rsidRPr="00061EF1" w:rsidRDefault="00061EF1" w:rsidP="00576222">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Necesidad</w:t>
            </w:r>
          </w:p>
        </w:tc>
      </w:tr>
      <w:tr w:rsidR="00994F5D" w:rsidRPr="00576222" w14:paraId="18EDAFB2" w14:textId="77777777" w:rsidTr="00994F5D">
        <w:trPr>
          <w:trHeight w:val="223"/>
          <w:tblHeader/>
        </w:trPr>
        <w:tc>
          <w:tcPr>
            <w:tcW w:w="1815" w:type="dxa"/>
            <w:tcBorders>
              <w:top w:val="single" w:sz="12" w:space="0" w:color="auto"/>
              <w:left w:val="single" w:sz="2" w:space="0" w:color="000000"/>
              <w:right w:val="single" w:sz="2" w:space="0" w:color="000000"/>
            </w:tcBorders>
            <w:shd w:val="clear" w:color="auto" w:fill="auto"/>
          </w:tcPr>
          <w:p w14:paraId="6045E337" w14:textId="77777777" w:rsidR="00994F5D" w:rsidRPr="00061EF1" w:rsidRDefault="00994F5D" w:rsidP="00576222">
            <w:pPr>
              <w:pStyle w:val="SingleTxtG"/>
              <w:tabs>
                <w:tab w:val="clear" w:pos="1701"/>
                <w:tab w:val="clear" w:pos="2268"/>
                <w:tab w:val="clear" w:pos="2835"/>
              </w:tabs>
              <w:spacing w:before="40" w:after="40" w:line="220" w:lineRule="exact"/>
              <w:ind w:left="0" w:right="0"/>
              <w:jc w:val="left"/>
              <w:rPr>
                <w:sz w:val="18"/>
                <w:lang w:val="en-GB"/>
              </w:rPr>
            </w:pPr>
          </w:p>
        </w:tc>
        <w:tc>
          <w:tcPr>
            <w:tcW w:w="1917" w:type="dxa"/>
            <w:tcBorders>
              <w:top w:val="single" w:sz="12" w:space="0" w:color="auto"/>
              <w:left w:val="single" w:sz="2" w:space="0" w:color="000000"/>
              <w:right w:val="single" w:sz="2" w:space="0" w:color="000000"/>
            </w:tcBorders>
            <w:shd w:val="clear" w:color="auto" w:fill="auto"/>
            <w:vAlign w:val="bottom"/>
          </w:tcPr>
          <w:p w14:paraId="742AA43F" w14:textId="77777777" w:rsidR="00994F5D" w:rsidRPr="00061EF1" w:rsidRDefault="00994F5D"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780" w:type="dxa"/>
            <w:tcBorders>
              <w:top w:val="single" w:sz="12" w:space="0" w:color="auto"/>
              <w:left w:val="single" w:sz="2" w:space="0" w:color="000000"/>
              <w:right w:val="single" w:sz="2" w:space="0" w:color="000000"/>
            </w:tcBorders>
            <w:shd w:val="clear" w:color="auto" w:fill="auto"/>
            <w:vAlign w:val="bottom"/>
          </w:tcPr>
          <w:p w14:paraId="22EBFAFA" w14:textId="77777777" w:rsidR="00994F5D" w:rsidRPr="00061EF1" w:rsidRDefault="00994F5D"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858" w:type="dxa"/>
            <w:tcBorders>
              <w:top w:val="single" w:sz="12" w:space="0" w:color="auto"/>
              <w:left w:val="single" w:sz="2" w:space="0" w:color="000000"/>
              <w:right w:val="single" w:sz="2" w:space="0" w:color="000000"/>
            </w:tcBorders>
            <w:shd w:val="clear" w:color="auto" w:fill="auto"/>
            <w:vAlign w:val="bottom"/>
          </w:tcPr>
          <w:p w14:paraId="5208067C" w14:textId="77777777" w:rsidR="00994F5D" w:rsidRPr="00061EF1" w:rsidRDefault="00994F5D" w:rsidP="00576222">
            <w:pPr>
              <w:pStyle w:val="SingleTxtG"/>
              <w:tabs>
                <w:tab w:val="clear" w:pos="1701"/>
                <w:tab w:val="clear" w:pos="2268"/>
                <w:tab w:val="clear" w:pos="2835"/>
              </w:tabs>
              <w:spacing w:before="40" w:after="40" w:line="220" w:lineRule="exact"/>
              <w:ind w:left="0" w:right="28"/>
              <w:jc w:val="left"/>
              <w:rPr>
                <w:sz w:val="18"/>
                <w:lang w:val="en-GB"/>
              </w:rPr>
            </w:pPr>
          </w:p>
        </w:tc>
      </w:tr>
      <w:tr w:rsidR="00576222" w:rsidRPr="00576222" w14:paraId="783921A3" w14:textId="77777777" w:rsidTr="00994F5D">
        <w:trPr>
          <w:trHeight w:val="240"/>
        </w:trPr>
        <w:tc>
          <w:tcPr>
            <w:tcW w:w="1815" w:type="dxa"/>
            <w:tcBorders>
              <w:left w:val="single" w:sz="2" w:space="0" w:color="000000"/>
              <w:right w:val="single" w:sz="2" w:space="0" w:color="000000"/>
            </w:tcBorders>
            <w:shd w:val="clear" w:color="auto" w:fill="auto"/>
          </w:tcPr>
          <w:p w14:paraId="2C0D9B13" w14:textId="77777777" w:rsidR="00061EF1" w:rsidRPr="00061EF1" w:rsidRDefault="00061EF1" w:rsidP="00576222">
            <w:pPr>
              <w:pStyle w:val="SingleTxtG"/>
              <w:tabs>
                <w:tab w:val="clear" w:pos="1701"/>
                <w:tab w:val="clear" w:pos="2268"/>
                <w:tab w:val="clear" w:pos="2835"/>
              </w:tabs>
              <w:spacing w:before="40" w:after="40" w:line="220" w:lineRule="exact"/>
              <w:ind w:left="0" w:right="0"/>
              <w:jc w:val="left"/>
              <w:rPr>
                <w:sz w:val="18"/>
                <w:lang w:val="en-GB"/>
              </w:rPr>
            </w:pPr>
          </w:p>
        </w:tc>
        <w:tc>
          <w:tcPr>
            <w:tcW w:w="1917" w:type="dxa"/>
            <w:tcBorders>
              <w:left w:val="single" w:sz="2" w:space="0" w:color="000000"/>
              <w:right w:val="single" w:sz="2" w:space="0" w:color="000000"/>
            </w:tcBorders>
            <w:shd w:val="clear" w:color="auto" w:fill="auto"/>
            <w:vAlign w:val="bottom"/>
          </w:tcPr>
          <w:p w14:paraId="2102F4EE"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780" w:type="dxa"/>
            <w:tcBorders>
              <w:left w:val="single" w:sz="2" w:space="0" w:color="000000"/>
              <w:right w:val="single" w:sz="2" w:space="0" w:color="000000"/>
            </w:tcBorders>
            <w:shd w:val="clear" w:color="auto" w:fill="auto"/>
            <w:vAlign w:val="bottom"/>
          </w:tcPr>
          <w:p w14:paraId="097B1DD0"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858" w:type="dxa"/>
            <w:tcBorders>
              <w:left w:val="single" w:sz="2" w:space="0" w:color="000000"/>
              <w:right w:val="single" w:sz="2" w:space="0" w:color="000000"/>
            </w:tcBorders>
            <w:shd w:val="clear" w:color="auto" w:fill="auto"/>
            <w:vAlign w:val="bottom"/>
          </w:tcPr>
          <w:p w14:paraId="533375C0"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r>
      <w:tr w:rsidR="00576222" w:rsidRPr="00576222" w14:paraId="1167AD91" w14:textId="77777777" w:rsidTr="00994F5D">
        <w:trPr>
          <w:trHeight w:val="240"/>
        </w:trPr>
        <w:tc>
          <w:tcPr>
            <w:tcW w:w="1815" w:type="dxa"/>
            <w:tcBorders>
              <w:left w:val="single" w:sz="2" w:space="0" w:color="000000"/>
              <w:bottom w:val="single" w:sz="2" w:space="0" w:color="000000"/>
              <w:right w:val="single" w:sz="2" w:space="0" w:color="000000"/>
            </w:tcBorders>
            <w:shd w:val="clear" w:color="auto" w:fill="auto"/>
          </w:tcPr>
          <w:p w14:paraId="42CC50B8" w14:textId="77777777" w:rsidR="00061EF1" w:rsidRPr="00061EF1" w:rsidRDefault="00061EF1" w:rsidP="00576222">
            <w:pPr>
              <w:pStyle w:val="SingleTxtG"/>
              <w:tabs>
                <w:tab w:val="clear" w:pos="1701"/>
                <w:tab w:val="clear" w:pos="2268"/>
                <w:tab w:val="clear" w:pos="2835"/>
              </w:tabs>
              <w:spacing w:before="40" w:after="40" w:line="220" w:lineRule="exact"/>
              <w:ind w:left="0" w:right="0"/>
              <w:jc w:val="left"/>
              <w:rPr>
                <w:sz w:val="18"/>
                <w:lang w:val="en-GB"/>
              </w:rPr>
            </w:pPr>
          </w:p>
        </w:tc>
        <w:tc>
          <w:tcPr>
            <w:tcW w:w="1917" w:type="dxa"/>
            <w:tcBorders>
              <w:left w:val="single" w:sz="2" w:space="0" w:color="000000"/>
              <w:bottom w:val="single" w:sz="2" w:space="0" w:color="000000"/>
              <w:right w:val="single" w:sz="2" w:space="0" w:color="000000"/>
            </w:tcBorders>
            <w:shd w:val="clear" w:color="auto" w:fill="auto"/>
            <w:vAlign w:val="bottom"/>
          </w:tcPr>
          <w:p w14:paraId="334168E7"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780" w:type="dxa"/>
            <w:tcBorders>
              <w:left w:val="single" w:sz="2" w:space="0" w:color="000000"/>
              <w:bottom w:val="single" w:sz="2" w:space="0" w:color="000000"/>
              <w:right w:val="single" w:sz="2" w:space="0" w:color="000000"/>
            </w:tcBorders>
            <w:shd w:val="clear" w:color="auto" w:fill="auto"/>
            <w:vAlign w:val="bottom"/>
          </w:tcPr>
          <w:p w14:paraId="6F623963"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858" w:type="dxa"/>
            <w:tcBorders>
              <w:left w:val="single" w:sz="2" w:space="0" w:color="000000"/>
              <w:bottom w:val="single" w:sz="2" w:space="0" w:color="000000"/>
              <w:right w:val="single" w:sz="2" w:space="0" w:color="000000"/>
            </w:tcBorders>
            <w:shd w:val="clear" w:color="auto" w:fill="auto"/>
            <w:vAlign w:val="bottom"/>
          </w:tcPr>
          <w:p w14:paraId="26407225"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r>
    </w:tbl>
    <w:p w14:paraId="517A4906" w14:textId="41022EAC" w:rsidR="00061EF1" w:rsidRPr="00061EF1" w:rsidRDefault="00576222" w:rsidP="00576222">
      <w:pPr>
        <w:pStyle w:val="H4G"/>
      </w:pPr>
      <w:r>
        <w:tab/>
      </w:r>
      <w:r w:rsidR="00061EF1" w:rsidRPr="00061EF1">
        <w:t>c)</w:t>
      </w:r>
      <w:r w:rsidR="00061EF1" w:rsidRPr="00061EF1">
        <w:tab/>
        <w:t>Para la implementación del artículo 5: asistencia a las víctimas</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1815"/>
        <w:gridCol w:w="1917"/>
        <w:gridCol w:w="1780"/>
        <w:gridCol w:w="1858"/>
      </w:tblGrid>
      <w:tr w:rsidR="00576222" w:rsidRPr="00576222" w14:paraId="6D4F00C5" w14:textId="77777777" w:rsidTr="0027463A">
        <w:trPr>
          <w:trHeight w:val="240"/>
          <w:tblHeader/>
        </w:trPr>
        <w:tc>
          <w:tcPr>
            <w:tcW w:w="1815" w:type="dxa"/>
            <w:tcBorders>
              <w:top w:val="single" w:sz="4" w:space="0" w:color="auto"/>
              <w:left w:val="single" w:sz="2" w:space="0" w:color="000000"/>
              <w:bottom w:val="single" w:sz="12" w:space="0" w:color="auto"/>
              <w:right w:val="single" w:sz="2" w:space="0" w:color="000000"/>
            </w:tcBorders>
            <w:shd w:val="clear" w:color="auto" w:fill="D9D9D9" w:themeFill="background1" w:themeFillShade="D9"/>
            <w:vAlign w:val="bottom"/>
          </w:tcPr>
          <w:p w14:paraId="5B50519B" w14:textId="77777777" w:rsidR="00061EF1" w:rsidRPr="00061EF1" w:rsidRDefault="00061EF1" w:rsidP="00576222">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Actividad</w:t>
            </w:r>
          </w:p>
        </w:tc>
        <w:tc>
          <w:tcPr>
            <w:tcW w:w="1917" w:type="dxa"/>
            <w:tcBorders>
              <w:top w:val="single" w:sz="4" w:space="0" w:color="auto"/>
              <w:left w:val="single" w:sz="2" w:space="0" w:color="000000"/>
              <w:bottom w:val="single" w:sz="12" w:space="0" w:color="auto"/>
              <w:right w:val="single" w:sz="2" w:space="0" w:color="000000"/>
            </w:tcBorders>
            <w:shd w:val="clear" w:color="auto" w:fill="D9D9D9" w:themeFill="background1" w:themeFillShade="D9"/>
            <w:vAlign w:val="bottom"/>
          </w:tcPr>
          <w:p w14:paraId="33578CC3" w14:textId="77777777" w:rsidR="00061EF1" w:rsidRPr="00061EF1" w:rsidRDefault="00061EF1" w:rsidP="00576222">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Descripción</w:t>
            </w:r>
          </w:p>
        </w:tc>
        <w:tc>
          <w:tcPr>
            <w:tcW w:w="1780" w:type="dxa"/>
            <w:tcBorders>
              <w:top w:val="single" w:sz="4" w:space="0" w:color="auto"/>
              <w:left w:val="single" w:sz="2" w:space="0" w:color="000000"/>
              <w:bottom w:val="single" w:sz="12" w:space="0" w:color="auto"/>
              <w:right w:val="single" w:sz="2" w:space="0" w:color="000000"/>
            </w:tcBorders>
            <w:shd w:val="clear" w:color="auto" w:fill="D9D9D9" w:themeFill="background1" w:themeFillShade="D9"/>
            <w:vAlign w:val="bottom"/>
          </w:tcPr>
          <w:p w14:paraId="40BFEC6E" w14:textId="77777777" w:rsidR="00061EF1" w:rsidRPr="00061EF1" w:rsidRDefault="00061EF1" w:rsidP="00576222">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Período</w:t>
            </w:r>
          </w:p>
        </w:tc>
        <w:tc>
          <w:tcPr>
            <w:tcW w:w="1858" w:type="dxa"/>
            <w:tcBorders>
              <w:top w:val="single" w:sz="4" w:space="0" w:color="auto"/>
              <w:left w:val="single" w:sz="2" w:space="0" w:color="000000"/>
              <w:bottom w:val="single" w:sz="12" w:space="0" w:color="auto"/>
              <w:right w:val="single" w:sz="2" w:space="0" w:color="000000"/>
            </w:tcBorders>
            <w:shd w:val="clear" w:color="auto" w:fill="D9D9D9" w:themeFill="background1" w:themeFillShade="D9"/>
            <w:vAlign w:val="bottom"/>
          </w:tcPr>
          <w:p w14:paraId="1DDE1EC4" w14:textId="77777777" w:rsidR="00061EF1" w:rsidRPr="00061EF1" w:rsidRDefault="00061EF1" w:rsidP="00576222">
            <w:pPr>
              <w:pStyle w:val="SingleTxtG"/>
              <w:tabs>
                <w:tab w:val="clear" w:pos="1701"/>
                <w:tab w:val="clear" w:pos="2268"/>
                <w:tab w:val="clear" w:pos="2835"/>
              </w:tabs>
              <w:spacing w:before="80" w:after="80" w:line="200" w:lineRule="exact"/>
              <w:ind w:left="0" w:right="28"/>
              <w:jc w:val="left"/>
              <w:rPr>
                <w:i/>
                <w:sz w:val="16"/>
                <w:lang w:val="en-GB"/>
              </w:rPr>
            </w:pPr>
            <w:r w:rsidRPr="00061EF1">
              <w:rPr>
                <w:i/>
                <w:iCs/>
                <w:sz w:val="16"/>
              </w:rPr>
              <w:t>Necesidad</w:t>
            </w:r>
          </w:p>
        </w:tc>
      </w:tr>
      <w:tr w:rsidR="0027463A" w:rsidRPr="00576222" w14:paraId="541E9022" w14:textId="77777777" w:rsidTr="0027463A">
        <w:trPr>
          <w:trHeight w:val="365"/>
          <w:tblHeader/>
        </w:trPr>
        <w:tc>
          <w:tcPr>
            <w:tcW w:w="1815" w:type="dxa"/>
            <w:tcBorders>
              <w:top w:val="single" w:sz="12" w:space="0" w:color="auto"/>
              <w:left w:val="single" w:sz="2" w:space="0" w:color="000000"/>
              <w:right w:val="single" w:sz="2" w:space="0" w:color="000000"/>
            </w:tcBorders>
            <w:shd w:val="clear" w:color="auto" w:fill="auto"/>
          </w:tcPr>
          <w:p w14:paraId="0ADD6EEB" w14:textId="77777777" w:rsidR="0027463A" w:rsidRPr="00061EF1" w:rsidRDefault="0027463A" w:rsidP="00576222">
            <w:pPr>
              <w:pStyle w:val="SingleTxtG"/>
              <w:tabs>
                <w:tab w:val="clear" w:pos="1701"/>
                <w:tab w:val="clear" w:pos="2268"/>
                <w:tab w:val="clear" w:pos="2835"/>
              </w:tabs>
              <w:spacing w:before="40" w:after="40" w:line="220" w:lineRule="exact"/>
              <w:ind w:left="0" w:right="0"/>
              <w:jc w:val="left"/>
              <w:rPr>
                <w:sz w:val="18"/>
                <w:lang w:val="en-GB"/>
              </w:rPr>
            </w:pPr>
          </w:p>
        </w:tc>
        <w:tc>
          <w:tcPr>
            <w:tcW w:w="1917" w:type="dxa"/>
            <w:tcBorders>
              <w:top w:val="single" w:sz="12" w:space="0" w:color="auto"/>
              <w:left w:val="single" w:sz="2" w:space="0" w:color="000000"/>
              <w:right w:val="single" w:sz="2" w:space="0" w:color="000000"/>
            </w:tcBorders>
            <w:shd w:val="clear" w:color="auto" w:fill="auto"/>
            <w:vAlign w:val="bottom"/>
          </w:tcPr>
          <w:p w14:paraId="6BF4EFD5" w14:textId="77777777" w:rsidR="0027463A" w:rsidRPr="00061EF1" w:rsidRDefault="0027463A"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780" w:type="dxa"/>
            <w:tcBorders>
              <w:top w:val="single" w:sz="12" w:space="0" w:color="auto"/>
              <w:left w:val="single" w:sz="2" w:space="0" w:color="000000"/>
              <w:right w:val="single" w:sz="2" w:space="0" w:color="000000"/>
            </w:tcBorders>
            <w:shd w:val="clear" w:color="auto" w:fill="auto"/>
            <w:vAlign w:val="bottom"/>
          </w:tcPr>
          <w:p w14:paraId="2EA19CA4" w14:textId="77777777" w:rsidR="0027463A" w:rsidRPr="00061EF1" w:rsidRDefault="0027463A"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858" w:type="dxa"/>
            <w:tcBorders>
              <w:top w:val="single" w:sz="12" w:space="0" w:color="auto"/>
              <w:left w:val="single" w:sz="2" w:space="0" w:color="000000"/>
              <w:right w:val="single" w:sz="2" w:space="0" w:color="000000"/>
            </w:tcBorders>
            <w:shd w:val="clear" w:color="auto" w:fill="auto"/>
            <w:vAlign w:val="bottom"/>
          </w:tcPr>
          <w:p w14:paraId="0903068A" w14:textId="77777777" w:rsidR="0027463A" w:rsidRPr="00061EF1" w:rsidRDefault="0027463A" w:rsidP="00576222">
            <w:pPr>
              <w:pStyle w:val="SingleTxtG"/>
              <w:tabs>
                <w:tab w:val="clear" w:pos="1701"/>
                <w:tab w:val="clear" w:pos="2268"/>
                <w:tab w:val="clear" w:pos="2835"/>
              </w:tabs>
              <w:spacing w:before="40" w:after="40" w:line="220" w:lineRule="exact"/>
              <w:ind w:left="0" w:right="28"/>
              <w:jc w:val="left"/>
              <w:rPr>
                <w:sz w:val="18"/>
                <w:lang w:val="en-GB"/>
              </w:rPr>
            </w:pPr>
          </w:p>
        </w:tc>
      </w:tr>
      <w:tr w:rsidR="00576222" w:rsidRPr="00576222" w14:paraId="3C3DC307" w14:textId="77777777" w:rsidTr="0027463A">
        <w:trPr>
          <w:trHeight w:val="240"/>
        </w:trPr>
        <w:tc>
          <w:tcPr>
            <w:tcW w:w="1815" w:type="dxa"/>
            <w:tcBorders>
              <w:left w:val="single" w:sz="2" w:space="0" w:color="000000"/>
              <w:right w:val="single" w:sz="2" w:space="0" w:color="000000"/>
            </w:tcBorders>
            <w:shd w:val="clear" w:color="auto" w:fill="auto"/>
          </w:tcPr>
          <w:p w14:paraId="011B0F91" w14:textId="77777777" w:rsidR="00061EF1" w:rsidRPr="00061EF1" w:rsidRDefault="00061EF1" w:rsidP="00576222">
            <w:pPr>
              <w:pStyle w:val="SingleTxtG"/>
              <w:tabs>
                <w:tab w:val="clear" w:pos="1701"/>
                <w:tab w:val="clear" w:pos="2268"/>
                <w:tab w:val="clear" w:pos="2835"/>
              </w:tabs>
              <w:spacing w:before="40" w:after="40" w:line="220" w:lineRule="exact"/>
              <w:ind w:left="0" w:right="0"/>
              <w:jc w:val="left"/>
              <w:rPr>
                <w:sz w:val="18"/>
                <w:lang w:val="en-GB"/>
              </w:rPr>
            </w:pPr>
          </w:p>
        </w:tc>
        <w:tc>
          <w:tcPr>
            <w:tcW w:w="1917" w:type="dxa"/>
            <w:tcBorders>
              <w:left w:val="single" w:sz="2" w:space="0" w:color="000000"/>
              <w:right w:val="single" w:sz="2" w:space="0" w:color="000000"/>
            </w:tcBorders>
            <w:shd w:val="clear" w:color="auto" w:fill="auto"/>
            <w:vAlign w:val="bottom"/>
          </w:tcPr>
          <w:p w14:paraId="0630D3AB"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780" w:type="dxa"/>
            <w:tcBorders>
              <w:left w:val="single" w:sz="2" w:space="0" w:color="000000"/>
              <w:right w:val="single" w:sz="2" w:space="0" w:color="000000"/>
            </w:tcBorders>
            <w:shd w:val="clear" w:color="auto" w:fill="auto"/>
            <w:vAlign w:val="bottom"/>
          </w:tcPr>
          <w:p w14:paraId="1A34FE1F"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858" w:type="dxa"/>
            <w:tcBorders>
              <w:left w:val="single" w:sz="2" w:space="0" w:color="000000"/>
              <w:right w:val="single" w:sz="2" w:space="0" w:color="000000"/>
            </w:tcBorders>
            <w:shd w:val="clear" w:color="auto" w:fill="auto"/>
            <w:vAlign w:val="bottom"/>
          </w:tcPr>
          <w:p w14:paraId="7E05B6AB"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r>
      <w:tr w:rsidR="00576222" w:rsidRPr="00576222" w14:paraId="310E0F70" w14:textId="77777777" w:rsidTr="0027463A">
        <w:trPr>
          <w:trHeight w:val="240"/>
        </w:trPr>
        <w:tc>
          <w:tcPr>
            <w:tcW w:w="1815" w:type="dxa"/>
            <w:tcBorders>
              <w:left w:val="single" w:sz="2" w:space="0" w:color="000000"/>
              <w:bottom w:val="single" w:sz="2" w:space="0" w:color="000000"/>
              <w:right w:val="single" w:sz="2" w:space="0" w:color="000000"/>
            </w:tcBorders>
            <w:shd w:val="clear" w:color="auto" w:fill="auto"/>
          </w:tcPr>
          <w:p w14:paraId="286FA7CE" w14:textId="77777777" w:rsidR="00061EF1" w:rsidRPr="00061EF1" w:rsidRDefault="00061EF1" w:rsidP="00576222">
            <w:pPr>
              <w:pStyle w:val="SingleTxtG"/>
              <w:tabs>
                <w:tab w:val="clear" w:pos="1701"/>
                <w:tab w:val="clear" w:pos="2268"/>
                <w:tab w:val="clear" w:pos="2835"/>
              </w:tabs>
              <w:spacing w:before="40" w:after="40" w:line="220" w:lineRule="exact"/>
              <w:ind w:left="0" w:right="0"/>
              <w:jc w:val="left"/>
              <w:rPr>
                <w:sz w:val="18"/>
                <w:lang w:val="en-GB"/>
              </w:rPr>
            </w:pPr>
          </w:p>
        </w:tc>
        <w:tc>
          <w:tcPr>
            <w:tcW w:w="1917" w:type="dxa"/>
            <w:tcBorders>
              <w:left w:val="single" w:sz="2" w:space="0" w:color="000000"/>
              <w:bottom w:val="single" w:sz="2" w:space="0" w:color="000000"/>
              <w:right w:val="single" w:sz="2" w:space="0" w:color="000000"/>
            </w:tcBorders>
            <w:shd w:val="clear" w:color="auto" w:fill="auto"/>
            <w:vAlign w:val="bottom"/>
          </w:tcPr>
          <w:p w14:paraId="5E854F85"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780" w:type="dxa"/>
            <w:tcBorders>
              <w:left w:val="single" w:sz="2" w:space="0" w:color="000000"/>
              <w:bottom w:val="single" w:sz="2" w:space="0" w:color="000000"/>
              <w:right w:val="single" w:sz="2" w:space="0" w:color="000000"/>
            </w:tcBorders>
            <w:shd w:val="clear" w:color="auto" w:fill="auto"/>
            <w:vAlign w:val="bottom"/>
          </w:tcPr>
          <w:p w14:paraId="3B48784F"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c>
          <w:tcPr>
            <w:tcW w:w="1858" w:type="dxa"/>
            <w:tcBorders>
              <w:left w:val="single" w:sz="2" w:space="0" w:color="000000"/>
              <w:bottom w:val="single" w:sz="2" w:space="0" w:color="000000"/>
              <w:right w:val="single" w:sz="2" w:space="0" w:color="000000"/>
            </w:tcBorders>
            <w:shd w:val="clear" w:color="auto" w:fill="auto"/>
            <w:vAlign w:val="bottom"/>
          </w:tcPr>
          <w:p w14:paraId="663C441E" w14:textId="77777777" w:rsidR="00061EF1" w:rsidRPr="00061EF1" w:rsidRDefault="00061EF1" w:rsidP="00576222">
            <w:pPr>
              <w:pStyle w:val="SingleTxtG"/>
              <w:tabs>
                <w:tab w:val="clear" w:pos="1701"/>
                <w:tab w:val="clear" w:pos="2268"/>
                <w:tab w:val="clear" w:pos="2835"/>
              </w:tabs>
              <w:spacing w:before="40" w:after="40" w:line="220" w:lineRule="exact"/>
              <w:ind w:left="0" w:right="28"/>
              <w:jc w:val="left"/>
              <w:rPr>
                <w:sz w:val="18"/>
                <w:lang w:val="en-GB"/>
              </w:rPr>
            </w:pPr>
          </w:p>
        </w:tc>
      </w:tr>
    </w:tbl>
    <w:p w14:paraId="0372FBAE" w14:textId="3712154D" w:rsidR="00061EF1" w:rsidRPr="00061EF1" w:rsidRDefault="00061EF1" w:rsidP="00576222">
      <w:pPr>
        <w:pStyle w:val="H23G"/>
      </w:pPr>
      <w:r w:rsidRPr="00061EF1">
        <w:tab/>
        <w:t>4.</w:t>
      </w:r>
      <w:r w:rsidRPr="00061EF1">
        <w:tab/>
        <w:t>Asistencia proporcionada por los Estados partes a otro Estado en relación con</w:t>
      </w:r>
      <w:r w:rsidR="00576222">
        <w:t> </w:t>
      </w:r>
      <w:r w:rsidRPr="00061EF1">
        <w:t xml:space="preserve">municiones en racimo utilizadas/abandonadas antes de la entrada </w:t>
      </w:r>
      <w:r w:rsidR="00576222">
        <w:br/>
      </w:r>
      <w:r w:rsidRPr="00061EF1">
        <w:t>en vigor, como se indica en el artículo 4, párrafo 4</w:t>
      </w:r>
    </w:p>
    <w:p w14:paraId="6D2DFA54" w14:textId="4BC80DA7" w:rsidR="00061EF1" w:rsidRPr="00061EF1" w:rsidRDefault="00576222" w:rsidP="00061EF1">
      <w:pPr>
        <w:pStyle w:val="SingleTxtG"/>
      </w:pPr>
      <w:r>
        <w:tab/>
      </w:r>
      <w:r w:rsidR="00061EF1" w:rsidRPr="00061EF1">
        <w:t>Se ALIENTA ENCARECIDAMENTE a los Estados partes que hayan utilizado o abandonado municiones en racimo que se hayan convertido en restos de municiones en racimo ubicados en áreas bajo la jurisdicción o el control de otro Estado parte a que proporcionen asistencia a este último para facilitar la demarcación, limpieza y destrucción de dichos restos de municiones en racimo.</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1"/>
      </w:tblGrid>
      <w:tr w:rsidR="00061EF1" w:rsidRPr="00061EF1" w14:paraId="6C8FF49B" w14:textId="77777777" w:rsidTr="006B4DFA">
        <w:tc>
          <w:tcPr>
            <w:tcW w:w="7371" w:type="dxa"/>
            <w:shd w:val="clear" w:color="auto" w:fill="E0E0E0"/>
          </w:tcPr>
          <w:p w14:paraId="17E96A98" w14:textId="77777777" w:rsidR="00061EF1" w:rsidRPr="00061EF1" w:rsidRDefault="00061EF1" w:rsidP="00576222">
            <w:pPr>
              <w:pStyle w:val="SingleTxtG"/>
              <w:ind w:left="0" w:right="0"/>
            </w:pPr>
            <w:r w:rsidRPr="00061EF1">
              <w:t>[Dicha asistencia incluirá, si estuviera disponible, información sobre los tipos y cantidades de municiones en racimo empleadas, la localización precisa de los ataques en los que fueron empleadas las municiones en racimo y las áreas en las que se sepa que están situados los restos de municiones en racimo].</w:t>
            </w:r>
          </w:p>
          <w:p w14:paraId="70AB0948" w14:textId="77777777" w:rsidR="00061EF1" w:rsidRPr="00061EF1" w:rsidRDefault="00061EF1" w:rsidP="005165E5">
            <w:pPr>
              <w:pStyle w:val="SingleTxtG"/>
              <w:ind w:left="0" w:right="0"/>
            </w:pPr>
          </w:p>
        </w:tc>
      </w:tr>
    </w:tbl>
    <w:p w14:paraId="69A7DC69" w14:textId="77777777" w:rsidR="00061EF1" w:rsidRPr="00061EF1" w:rsidRDefault="00061EF1" w:rsidP="00061EF1">
      <w:pPr>
        <w:pStyle w:val="SingleTxtG"/>
        <w:rPr>
          <w:b/>
        </w:rPr>
      </w:pPr>
      <w:r w:rsidRPr="00061EF1">
        <w:br w:type="page"/>
      </w:r>
    </w:p>
    <w:p w14:paraId="67BF9CF5" w14:textId="20F7D05A" w:rsidR="00061EF1" w:rsidRPr="00061EF1" w:rsidRDefault="00576222" w:rsidP="00576222">
      <w:pPr>
        <w:pStyle w:val="HChG"/>
      </w:pPr>
      <w:r>
        <w:lastRenderedPageBreak/>
        <w:tab/>
      </w:r>
      <w:r w:rsidR="00061EF1" w:rsidRPr="00061EF1">
        <w:tab/>
        <w:t>Formulario J: Género y diversidad de las poblaciones</w:t>
      </w:r>
    </w:p>
    <w:p w14:paraId="3CF543A9" w14:textId="515BBD0C" w:rsidR="00061EF1" w:rsidRPr="00061EF1" w:rsidRDefault="00061EF1" w:rsidP="00061EF1">
      <w:pPr>
        <w:pStyle w:val="SingleTxtG"/>
      </w:pPr>
      <w:r w:rsidRPr="00061EF1">
        <w:rPr>
          <w:b/>
          <w:bCs/>
        </w:rPr>
        <w:t>Observación:</w:t>
      </w:r>
      <w:r w:rsidRPr="00061EF1">
        <w:t xml:space="preserve"> Los Estados partes pueden utilizar este formulario para informar voluntariamente sobre las medidas prácticas que hayan adoptado para tomar en consideración las diferentes necesidades, vulnerabilidades y perspectivas de las mujeres, las niñas, los niños y los hombres, así como la diversidad de las poblaciones.</w:t>
      </w:r>
    </w:p>
    <w:p w14:paraId="28319060" w14:textId="25418F60" w:rsidR="00061EF1" w:rsidRPr="00061EF1" w:rsidRDefault="00233D19" w:rsidP="00233D19">
      <w:pPr>
        <w:pStyle w:val="H4G"/>
      </w:pPr>
      <w:r>
        <w:tab/>
      </w:r>
      <w:r w:rsidR="00061EF1" w:rsidRPr="00061EF1">
        <w:t>a)</w:t>
      </w:r>
      <w:r w:rsidR="00061EF1" w:rsidRPr="00061EF1">
        <w:tab/>
        <w:t xml:space="preserve">Los Estados partes afectados pueden facilitar información sobre la elaboración </w:t>
      </w:r>
      <w:r w:rsidR="00A712D0">
        <w:br/>
      </w:r>
      <w:r w:rsidR="00061EF1" w:rsidRPr="00061EF1">
        <w:t xml:space="preserve">de sus estrategias y planes de trabajo nacionales de manera inclusiva, </w:t>
      </w:r>
      <w:r w:rsidR="00A712D0">
        <w:br/>
      </w:r>
      <w:r w:rsidR="00061EF1" w:rsidRPr="00061EF1">
        <w:t xml:space="preserve">en particular recabando la participación de las víctimas, incluidos los </w:t>
      </w:r>
      <w:r w:rsidR="00A712D0">
        <w:br/>
      </w:r>
      <w:r w:rsidR="00061EF1" w:rsidRPr="00061EF1">
        <w:t>supervivientes, y de las comunidades afectadas</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7370"/>
      </w:tblGrid>
      <w:tr w:rsidR="00061EF1" w:rsidRPr="00061EF1" w14:paraId="10A8AE46" w14:textId="77777777" w:rsidTr="000C3531">
        <w:trPr>
          <w:tblHeader/>
        </w:trPr>
        <w:tc>
          <w:tcPr>
            <w:tcW w:w="12359" w:type="dxa"/>
            <w:tcBorders>
              <w:top w:val="single" w:sz="4" w:space="0" w:color="auto"/>
              <w:left w:val="single" w:sz="2" w:space="0" w:color="000000"/>
              <w:bottom w:val="dotted" w:sz="4" w:space="0" w:color="000000"/>
              <w:right w:val="single" w:sz="2" w:space="0" w:color="000000"/>
            </w:tcBorders>
            <w:shd w:val="clear" w:color="auto" w:fill="D9D9D9" w:themeFill="background1" w:themeFillShade="D9"/>
            <w:vAlign w:val="bottom"/>
          </w:tcPr>
          <w:p w14:paraId="107C6E85" w14:textId="77777777" w:rsidR="00061EF1" w:rsidRPr="00061EF1" w:rsidRDefault="00061EF1" w:rsidP="00A712D0">
            <w:pPr>
              <w:pStyle w:val="SingleTxtG"/>
              <w:ind w:left="0" w:right="0"/>
              <w:rPr>
                <w:i/>
              </w:rPr>
            </w:pPr>
          </w:p>
        </w:tc>
      </w:tr>
      <w:tr w:rsidR="00061EF1" w:rsidRPr="00061EF1" w14:paraId="543DB175" w14:textId="77777777" w:rsidTr="000C3531">
        <w:trPr>
          <w:trHeight w:hRule="exact" w:val="113"/>
          <w:tblHeader/>
        </w:trPr>
        <w:tc>
          <w:tcPr>
            <w:tcW w:w="12359" w:type="dxa"/>
            <w:tcBorders>
              <w:top w:val="dotted" w:sz="4" w:space="0" w:color="000000"/>
              <w:left w:val="single" w:sz="2" w:space="0" w:color="000000"/>
              <w:right w:val="single" w:sz="2" w:space="0" w:color="000000"/>
            </w:tcBorders>
            <w:shd w:val="clear" w:color="auto" w:fill="D9D9D9" w:themeFill="background1" w:themeFillShade="D9"/>
          </w:tcPr>
          <w:p w14:paraId="3232719F" w14:textId="77777777" w:rsidR="00061EF1" w:rsidRPr="00061EF1" w:rsidRDefault="00061EF1" w:rsidP="00A712D0">
            <w:pPr>
              <w:pStyle w:val="SingleTxtG"/>
              <w:ind w:left="0" w:right="0"/>
            </w:pPr>
          </w:p>
        </w:tc>
      </w:tr>
      <w:tr w:rsidR="00061EF1" w:rsidRPr="00061EF1" w14:paraId="3A674B21" w14:textId="77777777" w:rsidTr="00477925">
        <w:tc>
          <w:tcPr>
            <w:tcW w:w="12359" w:type="dxa"/>
            <w:tcBorders>
              <w:left w:val="single" w:sz="2" w:space="0" w:color="000000"/>
              <w:bottom w:val="single" w:sz="12" w:space="0" w:color="auto"/>
              <w:right w:val="single" w:sz="2" w:space="0" w:color="000000"/>
            </w:tcBorders>
            <w:shd w:val="clear" w:color="auto" w:fill="D9D9D9" w:themeFill="background1" w:themeFillShade="D9"/>
          </w:tcPr>
          <w:p w14:paraId="5DCDC765" w14:textId="77777777" w:rsidR="00061EF1" w:rsidRPr="00061EF1" w:rsidRDefault="00061EF1" w:rsidP="00A712D0">
            <w:pPr>
              <w:pStyle w:val="SingleTxtG"/>
              <w:ind w:left="0" w:right="0"/>
            </w:pPr>
          </w:p>
        </w:tc>
      </w:tr>
    </w:tbl>
    <w:p w14:paraId="27B9F7DF" w14:textId="7BAC8A46" w:rsidR="00061EF1" w:rsidRPr="00061EF1" w:rsidRDefault="00233D19" w:rsidP="00233D19">
      <w:pPr>
        <w:pStyle w:val="H4G"/>
      </w:pPr>
      <w:r>
        <w:tab/>
      </w:r>
      <w:r w:rsidR="00061EF1" w:rsidRPr="00061EF1">
        <w:t>b)</w:t>
      </w:r>
      <w:r w:rsidR="00061EF1" w:rsidRPr="00061EF1">
        <w:tab/>
        <w:t>Número de mujeres integrantes de su delegación que asisten a las reuniones de la Convención, y si su delegación está encabezada por una mujer</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7370"/>
      </w:tblGrid>
      <w:tr w:rsidR="00061EF1" w:rsidRPr="00061EF1" w14:paraId="1D7AEAFE" w14:textId="77777777" w:rsidTr="000C3531">
        <w:trPr>
          <w:tblHeader/>
        </w:trPr>
        <w:tc>
          <w:tcPr>
            <w:tcW w:w="12359" w:type="dxa"/>
            <w:tcBorders>
              <w:top w:val="single" w:sz="4" w:space="0" w:color="auto"/>
              <w:left w:val="single" w:sz="2" w:space="0" w:color="000000"/>
              <w:bottom w:val="dotted" w:sz="4" w:space="0" w:color="000000"/>
              <w:right w:val="single" w:sz="2" w:space="0" w:color="000000"/>
            </w:tcBorders>
            <w:shd w:val="clear" w:color="auto" w:fill="D9D9D9" w:themeFill="background1" w:themeFillShade="D9"/>
            <w:vAlign w:val="bottom"/>
          </w:tcPr>
          <w:p w14:paraId="2466F969" w14:textId="77777777" w:rsidR="00061EF1" w:rsidRPr="00061EF1" w:rsidRDefault="00061EF1" w:rsidP="00A712D0">
            <w:pPr>
              <w:pStyle w:val="SingleTxtG"/>
              <w:ind w:left="0" w:right="0"/>
              <w:rPr>
                <w:i/>
              </w:rPr>
            </w:pPr>
          </w:p>
        </w:tc>
      </w:tr>
      <w:tr w:rsidR="00061EF1" w:rsidRPr="00061EF1" w14:paraId="011D996D" w14:textId="77777777" w:rsidTr="000C3531">
        <w:trPr>
          <w:trHeight w:hRule="exact" w:val="113"/>
          <w:tblHeader/>
        </w:trPr>
        <w:tc>
          <w:tcPr>
            <w:tcW w:w="12359" w:type="dxa"/>
            <w:tcBorders>
              <w:top w:val="dotted" w:sz="4" w:space="0" w:color="000000"/>
              <w:left w:val="single" w:sz="2" w:space="0" w:color="000000"/>
              <w:right w:val="single" w:sz="2" w:space="0" w:color="000000"/>
            </w:tcBorders>
            <w:shd w:val="clear" w:color="auto" w:fill="D9D9D9" w:themeFill="background1" w:themeFillShade="D9"/>
          </w:tcPr>
          <w:p w14:paraId="0F95CE72" w14:textId="77777777" w:rsidR="00061EF1" w:rsidRPr="00061EF1" w:rsidRDefault="00061EF1" w:rsidP="00A712D0">
            <w:pPr>
              <w:pStyle w:val="SingleTxtG"/>
              <w:ind w:left="0" w:right="0"/>
            </w:pPr>
          </w:p>
        </w:tc>
      </w:tr>
      <w:tr w:rsidR="00061EF1" w:rsidRPr="00061EF1" w14:paraId="226C6FE0" w14:textId="77777777" w:rsidTr="00477925">
        <w:tc>
          <w:tcPr>
            <w:tcW w:w="12359" w:type="dxa"/>
            <w:tcBorders>
              <w:left w:val="single" w:sz="2" w:space="0" w:color="000000"/>
              <w:bottom w:val="single" w:sz="12" w:space="0" w:color="auto"/>
              <w:right w:val="single" w:sz="2" w:space="0" w:color="000000"/>
            </w:tcBorders>
            <w:shd w:val="clear" w:color="auto" w:fill="D9D9D9" w:themeFill="background1" w:themeFillShade="D9"/>
          </w:tcPr>
          <w:p w14:paraId="67938BF0" w14:textId="77777777" w:rsidR="00061EF1" w:rsidRPr="00061EF1" w:rsidRDefault="00061EF1" w:rsidP="00A712D0">
            <w:pPr>
              <w:pStyle w:val="SingleTxtG"/>
              <w:ind w:left="0" w:right="0"/>
            </w:pPr>
          </w:p>
        </w:tc>
      </w:tr>
    </w:tbl>
    <w:p w14:paraId="350CA2B7" w14:textId="60E2E65E" w:rsidR="00061EF1" w:rsidRPr="00061EF1" w:rsidRDefault="00233D19" w:rsidP="00233D19">
      <w:pPr>
        <w:pStyle w:val="H4G"/>
      </w:pPr>
      <w:r>
        <w:tab/>
      </w:r>
      <w:r w:rsidR="00061EF1" w:rsidRPr="00233D19">
        <w:t>c)</w:t>
      </w:r>
      <w:r w:rsidR="00061EF1" w:rsidRPr="00233D19">
        <w:tab/>
        <w:t xml:space="preserve">Los Estados partes afectados pueden facilitar información sobre el número </w:t>
      </w:r>
      <w:r w:rsidR="00A712D0">
        <w:br/>
      </w:r>
      <w:r w:rsidR="00061EF1" w:rsidRPr="00233D19">
        <w:t>de</w:t>
      </w:r>
      <w:r w:rsidR="00061EF1" w:rsidRPr="00061EF1">
        <w:t xml:space="preserve"> </w:t>
      </w:r>
      <w:r w:rsidR="00061EF1" w:rsidRPr="00233D19">
        <w:t xml:space="preserve">víctimas o de sus representantes que integran la delegación nacional </w:t>
      </w:r>
      <w:r w:rsidR="00A712D0">
        <w:br/>
      </w:r>
      <w:r w:rsidR="00061EF1" w:rsidRPr="00233D19">
        <w:t>que participa en las</w:t>
      </w:r>
      <w:r w:rsidR="00061EF1" w:rsidRPr="00061EF1">
        <w:t xml:space="preserve"> reuniones de la Convención</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7370"/>
      </w:tblGrid>
      <w:tr w:rsidR="00061EF1" w:rsidRPr="00061EF1" w14:paraId="4C5BB32F" w14:textId="77777777" w:rsidTr="000C3531">
        <w:trPr>
          <w:tblHeader/>
        </w:trPr>
        <w:tc>
          <w:tcPr>
            <w:tcW w:w="12359" w:type="dxa"/>
            <w:tcBorders>
              <w:top w:val="single" w:sz="4" w:space="0" w:color="auto"/>
              <w:left w:val="single" w:sz="2" w:space="0" w:color="000000"/>
              <w:bottom w:val="dotted" w:sz="4" w:space="0" w:color="000000"/>
              <w:right w:val="single" w:sz="2" w:space="0" w:color="000000"/>
            </w:tcBorders>
            <w:shd w:val="clear" w:color="auto" w:fill="D9D9D9" w:themeFill="background1" w:themeFillShade="D9"/>
            <w:vAlign w:val="bottom"/>
          </w:tcPr>
          <w:p w14:paraId="40CB251D" w14:textId="77777777" w:rsidR="00061EF1" w:rsidRPr="00061EF1" w:rsidRDefault="00061EF1" w:rsidP="00A712D0">
            <w:pPr>
              <w:pStyle w:val="SingleTxtG"/>
              <w:ind w:left="0" w:right="0"/>
              <w:rPr>
                <w:i/>
              </w:rPr>
            </w:pPr>
          </w:p>
        </w:tc>
      </w:tr>
      <w:tr w:rsidR="00061EF1" w:rsidRPr="00061EF1" w14:paraId="1A0EFA2E" w14:textId="77777777" w:rsidTr="000C3531">
        <w:trPr>
          <w:trHeight w:hRule="exact" w:val="113"/>
          <w:tblHeader/>
        </w:trPr>
        <w:tc>
          <w:tcPr>
            <w:tcW w:w="12359" w:type="dxa"/>
            <w:tcBorders>
              <w:top w:val="dotted" w:sz="4" w:space="0" w:color="000000"/>
              <w:left w:val="single" w:sz="2" w:space="0" w:color="000000"/>
              <w:right w:val="single" w:sz="2" w:space="0" w:color="000000"/>
            </w:tcBorders>
            <w:shd w:val="clear" w:color="auto" w:fill="D9D9D9" w:themeFill="background1" w:themeFillShade="D9"/>
          </w:tcPr>
          <w:p w14:paraId="74F5F042" w14:textId="77777777" w:rsidR="00061EF1" w:rsidRPr="00061EF1" w:rsidRDefault="00061EF1" w:rsidP="00A712D0">
            <w:pPr>
              <w:pStyle w:val="SingleTxtG"/>
              <w:ind w:left="0" w:right="0"/>
            </w:pPr>
          </w:p>
        </w:tc>
      </w:tr>
      <w:tr w:rsidR="00061EF1" w:rsidRPr="00061EF1" w14:paraId="6871D2EE" w14:textId="77777777" w:rsidTr="00477925">
        <w:tc>
          <w:tcPr>
            <w:tcW w:w="12359" w:type="dxa"/>
            <w:tcBorders>
              <w:left w:val="single" w:sz="2" w:space="0" w:color="000000"/>
              <w:bottom w:val="single" w:sz="12" w:space="0" w:color="auto"/>
              <w:right w:val="single" w:sz="2" w:space="0" w:color="000000"/>
            </w:tcBorders>
            <w:shd w:val="clear" w:color="auto" w:fill="D9D9D9" w:themeFill="background1" w:themeFillShade="D9"/>
          </w:tcPr>
          <w:p w14:paraId="4BA08742" w14:textId="77777777" w:rsidR="00061EF1" w:rsidRPr="00061EF1" w:rsidRDefault="00061EF1" w:rsidP="00A712D0">
            <w:pPr>
              <w:pStyle w:val="SingleTxtG"/>
              <w:ind w:left="0" w:right="0"/>
            </w:pPr>
          </w:p>
        </w:tc>
      </w:tr>
    </w:tbl>
    <w:p w14:paraId="71B5DA23" w14:textId="5F2617BC" w:rsidR="00061EF1" w:rsidRPr="00061EF1" w:rsidRDefault="00061EF1" w:rsidP="00233D19">
      <w:pPr>
        <w:pStyle w:val="H23G"/>
      </w:pPr>
      <w:r w:rsidRPr="00061EF1">
        <w:tab/>
      </w:r>
      <w:r w:rsidR="00233D19">
        <w:tab/>
      </w:r>
      <w:r w:rsidRPr="00061EF1">
        <w:t>Información adicional</w:t>
      </w:r>
    </w:p>
    <w:p w14:paraId="687E5D35" w14:textId="7B7E6C83" w:rsidR="00061EF1" w:rsidRPr="00061EF1" w:rsidRDefault="00233D19" w:rsidP="00061EF1">
      <w:pPr>
        <w:pStyle w:val="SingleTxtG"/>
      </w:pPr>
      <w:r>
        <w:tab/>
      </w:r>
      <w:r w:rsidR="00061EF1" w:rsidRPr="00061EF1">
        <w:t>Los Estados también pueden optar por incluir información adicional sobre otras medidas para evaluar las repercusiones de cualquier iniciativa prevista para las mujeres y los hombres, así como para la diversidad de las poblaciones, como, por ejemplo:</w:t>
      </w:r>
    </w:p>
    <w:tbl>
      <w:tblPr>
        <w:tblW w:w="7370" w:type="dxa"/>
        <w:tblInd w:w="1134" w:type="dxa"/>
        <w:tblBorders>
          <w:top w:val="single" w:sz="4" w:space="0" w:color="auto"/>
        </w:tblBorders>
        <w:tblCellMar>
          <w:left w:w="0" w:type="dxa"/>
          <w:right w:w="113" w:type="dxa"/>
        </w:tblCellMar>
        <w:tblLook w:val="01E0" w:firstRow="1" w:lastRow="1" w:firstColumn="1" w:lastColumn="1" w:noHBand="0" w:noVBand="0"/>
      </w:tblPr>
      <w:tblGrid>
        <w:gridCol w:w="851"/>
        <w:gridCol w:w="6519"/>
      </w:tblGrid>
      <w:tr w:rsidR="00A712D0" w:rsidRPr="00A712D0" w14:paraId="5B27A2DC" w14:textId="77777777" w:rsidTr="00C92270">
        <w:trPr>
          <w:trHeight w:val="240"/>
          <w:tblHeader/>
        </w:trPr>
        <w:tc>
          <w:tcPr>
            <w:tcW w:w="851" w:type="dxa"/>
            <w:tcBorders>
              <w:top w:val="single" w:sz="4" w:space="0" w:color="auto"/>
              <w:left w:val="single" w:sz="2" w:space="0" w:color="000000"/>
              <w:bottom w:val="single" w:sz="12" w:space="0" w:color="auto"/>
              <w:right w:val="single" w:sz="2" w:space="0" w:color="000000"/>
            </w:tcBorders>
            <w:shd w:val="clear" w:color="auto" w:fill="D9D9D9" w:themeFill="background1" w:themeFillShade="D9"/>
            <w:vAlign w:val="bottom"/>
          </w:tcPr>
          <w:p w14:paraId="52CABB0E" w14:textId="77777777" w:rsidR="00061EF1" w:rsidRPr="00061EF1" w:rsidRDefault="00061EF1" w:rsidP="00A712D0">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Actividad</w:t>
            </w:r>
          </w:p>
        </w:tc>
        <w:tc>
          <w:tcPr>
            <w:tcW w:w="6519" w:type="dxa"/>
            <w:tcBorders>
              <w:top w:val="single" w:sz="4" w:space="0" w:color="auto"/>
              <w:left w:val="single" w:sz="2" w:space="0" w:color="000000"/>
              <w:bottom w:val="single" w:sz="12" w:space="0" w:color="auto"/>
              <w:right w:val="single" w:sz="2" w:space="0" w:color="000000"/>
            </w:tcBorders>
            <w:shd w:val="clear" w:color="auto" w:fill="D9D9D9" w:themeFill="background1" w:themeFillShade="D9"/>
            <w:vAlign w:val="bottom"/>
          </w:tcPr>
          <w:p w14:paraId="4676EB24" w14:textId="77777777" w:rsidR="00061EF1" w:rsidRPr="00061EF1" w:rsidRDefault="00061EF1" w:rsidP="00A712D0">
            <w:pPr>
              <w:pStyle w:val="SingleTxtG"/>
              <w:tabs>
                <w:tab w:val="clear" w:pos="1701"/>
                <w:tab w:val="clear" w:pos="2268"/>
                <w:tab w:val="clear" w:pos="2835"/>
              </w:tabs>
              <w:spacing w:before="80" w:after="80" w:line="200" w:lineRule="exact"/>
              <w:ind w:left="0" w:right="0"/>
              <w:jc w:val="left"/>
              <w:rPr>
                <w:i/>
                <w:sz w:val="16"/>
                <w:lang w:val="en-GB"/>
              </w:rPr>
            </w:pPr>
            <w:r w:rsidRPr="00061EF1">
              <w:rPr>
                <w:i/>
                <w:iCs/>
                <w:sz w:val="16"/>
              </w:rPr>
              <w:t>Descripción</w:t>
            </w:r>
          </w:p>
        </w:tc>
      </w:tr>
      <w:tr w:rsidR="00C92270" w:rsidRPr="00A712D0" w14:paraId="17B09693" w14:textId="77777777" w:rsidTr="0001730C">
        <w:trPr>
          <w:trHeight w:val="1630"/>
          <w:tblHeader/>
        </w:trPr>
        <w:tc>
          <w:tcPr>
            <w:tcW w:w="851" w:type="dxa"/>
            <w:tcBorders>
              <w:top w:val="single" w:sz="12" w:space="0" w:color="auto"/>
              <w:left w:val="single" w:sz="2" w:space="0" w:color="000000"/>
              <w:right w:val="single" w:sz="2" w:space="0" w:color="000000"/>
            </w:tcBorders>
            <w:shd w:val="clear" w:color="auto" w:fill="auto"/>
          </w:tcPr>
          <w:p w14:paraId="1A9FC983" w14:textId="1E360672" w:rsidR="00C92270" w:rsidRPr="00061EF1" w:rsidRDefault="00C92270" w:rsidP="00970287">
            <w:pPr>
              <w:pStyle w:val="SingleTxtG"/>
              <w:spacing w:before="40"/>
              <w:ind w:left="0" w:right="0"/>
              <w:jc w:val="center"/>
              <w:rPr>
                <w:lang w:val="en-GB"/>
              </w:rPr>
            </w:pPr>
            <w:r w:rsidRPr="00061EF1">
              <w:rPr>
                <w:sz w:val="18"/>
                <w:szCs w:val="18"/>
              </w:rPr>
              <w:t>i.</w:t>
            </w:r>
          </w:p>
        </w:tc>
        <w:tc>
          <w:tcPr>
            <w:tcW w:w="6519" w:type="dxa"/>
            <w:tcBorders>
              <w:top w:val="single" w:sz="12" w:space="0" w:color="auto"/>
              <w:left w:val="single" w:sz="2" w:space="0" w:color="000000"/>
              <w:right w:val="single" w:sz="2" w:space="0" w:color="000000"/>
            </w:tcBorders>
            <w:shd w:val="clear" w:color="auto" w:fill="auto"/>
          </w:tcPr>
          <w:p w14:paraId="647EBAD6" w14:textId="77777777" w:rsidR="00C92270" w:rsidRPr="00061EF1" w:rsidRDefault="00C92270" w:rsidP="00A712D0">
            <w:pPr>
              <w:pStyle w:val="SingleTxtG"/>
              <w:tabs>
                <w:tab w:val="clear" w:pos="1701"/>
                <w:tab w:val="clear" w:pos="2268"/>
                <w:tab w:val="clear" w:pos="2835"/>
              </w:tabs>
              <w:spacing w:before="40"/>
              <w:ind w:left="0" w:right="0"/>
              <w:jc w:val="left"/>
              <w:rPr>
                <w:sz w:val="18"/>
                <w:szCs w:val="18"/>
              </w:rPr>
            </w:pPr>
            <w:r w:rsidRPr="00061EF1">
              <w:rPr>
                <w:sz w:val="18"/>
                <w:szCs w:val="18"/>
              </w:rPr>
              <w:t>Número de mujeres empleadas o contratadas en actividades relativas a las minas (autoridades nacionales y asociados en la ejecución).</w:t>
            </w:r>
          </w:p>
          <w:p w14:paraId="6CD2A178" w14:textId="77777777" w:rsidR="00C92270" w:rsidRPr="00061EF1" w:rsidRDefault="00C92270" w:rsidP="00A712D0">
            <w:pPr>
              <w:pStyle w:val="SingleTxtG"/>
              <w:tabs>
                <w:tab w:val="clear" w:pos="1701"/>
                <w:tab w:val="clear" w:pos="2268"/>
                <w:tab w:val="clear" w:pos="2835"/>
              </w:tabs>
              <w:spacing w:before="40"/>
              <w:ind w:left="0" w:right="0"/>
              <w:jc w:val="left"/>
              <w:rPr>
                <w:sz w:val="18"/>
                <w:szCs w:val="18"/>
              </w:rPr>
            </w:pPr>
            <w:r w:rsidRPr="00061EF1">
              <w:rPr>
                <w:sz w:val="18"/>
                <w:szCs w:val="18"/>
              </w:rPr>
              <w:t>Número de mujeres que imparten formación sobre las actividades relativas a las minas (autoridades nacionales y asociados en la ejecución).</w:t>
            </w:r>
          </w:p>
          <w:p w14:paraId="7F02562A" w14:textId="77777777" w:rsidR="00C92270" w:rsidRPr="00C92270" w:rsidRDefault="00C92270" w:rsidP="00A712D0">
            <w:pPr>
              <w:pStyle w:val="SingleTxtG"/>
              <w:spacing w:before="40"/>
              <w:ind w:left="0" w:right="0"/>
              <w:jc w:val="left"/>
              <w:rPr>
                <w:lang w:val="fr-CH"/>
              </w:rPr>
            </w:pPr>
          </w:p>
        </w:tc>
      </w:tr>
      <w:tr w:rsidR="00A712D0" w:rsidRPr="00A712D0" w14:paraId="01A59666" w14:textId="77777777" w:rsidTr="00C92270">
        <w:trPr>
          <w:trHeight w:val="240"/>
        </w:trPr>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18A2D605" w14:textId="77777777" w:rsidR="00061EF1" w:rsidRPr="00061EF1" w:rsidRDefault="00061EF1" w:rsidP="00970287">
            <w:pPr>
              <w:pStyle w:val="SingleTxtG"/>
              <w:tabs>
                <w:tab w:val="clear" w:pos="1701"/>
                <w:tab w:val="clear" w:pos="2268"/>
                <w:tab w:val="clear" w:pos="2835"/>
              </w:tabs>
              <w:spacing w:before="40"/>
              <w:ind w:left="0" w:right="0"/>
              <w:jc w:val="center"/>
              <w:rPr>
                <w:sz w:val="18"/>
                <w:szCs w:val="18"/>
                <w:lang w:val="en-GB"/>
              </w:rPr>
            </w:pPr>
            <w:proofErr w:type="spellStart"/>
            <w:r w:rsidRPr="00061EF1">
              <w:rPr>
                <w:sz w:val="18"/>
                <w:szCs w:val="18"/>
              </w:rPr>
              <w:t>ii</w:t>
            </w:r>
            <w:proofErr w:type="spellEnd"/>
            <w:r w:rsidRPr="00061EF1">
              <w:rPr>
                <w:sz w:val="18"/>
                <w:szCs w:val="18"/>
              </w:rPr>
              <w:t>.</w:t>
            </w:r>
          </w:p>
        </w:tc>
        <w:tc>
          <w:tcPr>
            <w:tcW w:w="6519" w:type="dxa"/>
            <w:tcBorders>
              <w:top w:val="single" w:sz="2" w:space="0" w:color="000000"/>
              <w:left w:val="single" w:sz="2" w:space="0" w:color="000000"/>
              <w:bottom w:val="single" w:sz="2" w:space="0" w:color="000000"/>
              <w:right w:val="single" w:sz="2" w:space="0" w:color="000000"/>
            </w:tcBorders>
            <w:shd w:val="clear" w:color="auto" w:fill="auto"/>
          </w:tcPr>
          <w:p w14:paraId="39F942AD" w14:textId="77777777" w:rsidR="00061EF1" w:rsidRPr="00061EF1" w:rsidRDefault="00061EF1" w:rsidP="00A712D0">
            <w:pPr>
              <w:pStyle w:val="SingleTxtG"/>
              <w:tabs>
                <w:tab w:val="clear" w:pos="1701"/>
                <w:tab w:val="clear" w:pos="2268"/>
                <w:tab w:val="clear" w:pos="2835"/>
              </w:tabs>
              <w:spacing w:before="40"/>
              <w:ind w:left="0" w:right="0"/>
              <w:jc w:val="left"/>
              <w:rPr>
                <w:sz w:val="18"/>
                <w:szCs w:val="18"/>
              </w:rPr>
            </w:pPr>
            <w:r w:rsidRPr="00061EF1">
              <w:rPr>
                <w:sz w:val="18"/>
                <w:szCs w:val="18"/>
              </w:rPr>
              <w:t>Políticas de acción afirmativa en las prácticas de contratación (es decir, que fomenten el empleo de mujeres) aplicadas por las autoridades nacionales y los asociados en la ejecución.</w:t>
            </w:r>
          </w:p>
          <w:p w14:paraId="2A7FBDEA" w14:textId="77777777" w:rsidR="00061EF1" w:rsidRPr="00061EF1" w:rsidRDefault="00061EF1" w:rsidP="00A712D0">
            <w:pPr>
              <w:pStyle w:val="SingleTxtG"/>
              <w:tabs>
                <w:tab w:val="clear" w:pos="1701"/>
                <w:tab w:val="clear" w:pos="2268"/>
                <w:tab w:val="clear" w:pos="2835"/>
              </w:tabs>
              <w:spacing w:before="40"/>
              <w:ind w:left="0" w:right="0"/>
              <w:jc w:val="left"/>
              <w:rPr>
                <w:sz w:val="18"/>
                <w:szCs w:val="18"/>
              </w:rPr>
            </w:pPr>
          </w:p>
        </w:tc>
      </w:tr>
      <w:tr w:rsidR="00A712D0" w:rsidRPr="00A712D0" w14:paraId="39B2B89E" w14:textId="77777777" w:rsidTr="00C92270">
        <w:trPr>
          <w:trHeight w:val="240"/>
        </w:trPr>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4887791B" w14:textId="77777777" w:rsidR="00061EF1" w:rsidRPr="00061EF1" w:rsidRDefault="00061EF1" w:rsidP="00970287">
            <w:pPr>
              <w:pStyle w:val="SingleTxtG"/>
              <w:tabs>
                <w:tab w:val="clear" w:pos="1701"/>
                <w:tab w:val="clear" w:pos="2268"/>
                <w:tab w:val="clear" w:pos="2835"/>
              </w:tabs>
              <w:spacing w:before="40"/>
              <w:ind w:left="0" w:right="0"/>
              <w:jc w:val="center"/>
              <w:rPr>
                <w:sz w:val="18"/>
                <w:szCs w:val="18"/>
                <w:lang w:val="en-GB"/>
              </w:rPr>
            </w:pPr>
            <w:r w:rsidRPr="00061EF1">
              <w:rPr>
                <w:sz w:val="18"/>
                <w:szCs w:val="18"/>
              </w:rPr>
              <w:t>iii.</w:t>
            </w:r>
          </w:p>
        </w:tc>
        <w:tc>
          <w:tcPr>
            <w:tcW w:w="6519" w:type="dxa"/>
            <w:tcBorders>
              <w:top w:val="single" w:sz="2" w:space="0" w:color="000000"/>
              <w:left w:val="single" w:sz="2" w:space="0" w:color="000000"/>
              <w:bottom w:val="single" w:sz="2" w:space="0" w:color="000000"/>
              <w:right w:val="single" w:sz="2" w:space="0" w:color="000000"/>
            </w:tcBorders>
            <w:shd w:val="clear" w:color="auto" w:fill="auto"/>
          </w:tcPr>
          <w:p w14:paraId="31E85933" w14:textId="55162891" w:rsidR="00061EF1" w:rsidRPr="00061EF1" w:rsidRDefault="00061EF1" w:rsidP="00C92270">
            <w:pPr>
              <w:pStyle w:val="SingleTxtG"/>
              <w:tabs>
                <w:tab w:val="clear" w:pos="1701"/>
                <w:tab w:val="clear" w:pos="2268"/>
                <w:tab w:val="clear" w:pos="2835"/>
              </w:tabs>
              <w:spacing w:before="40"/>
              <w:ind w:left="0" w:right="0"/>
              <w:jc w:val="left"/>
              <w:rPr>
                <w:sz w:val="18"/>
                <w:szCs w:val="18"/>
              </w:rPr>
            </w:pPr>
            <w:r w:rsidRPr="00061EF1">
              <w:rPr>
                <w:sz w:val="18"/>
                <w:szCs w:val="18"/>
              </w:rPr>
              <w:t>Colaboración con otros departamentos gubernamentales y organismos multilaterales pertinentes que apliquen medidas que tengan en cuenta el género y la diversidad de las poblaciones.</w:t>
            </w:r>
          </w:p>
        </w:tc>
      </w:tr>
      <w:tr w:rsidR="00A712D0" w:rsidRPr="00A712D0" w14:paraId="5AD159B5" w14:textId="77777777" w:rsidTr="00C92270">
        <w:trPr>
          <w:trHeight w:val="240"/>
        </w:trPr>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18615CFE" w14:textId="77777777" w:rsidR="00061EF1" w:rsidRPr="00061EF1" w:rsidRDefault="00061EF1" w:rsidP="00970287">
            <w:pPr>
              <w:pStyle w:val="SingleTxtG"/>
              <w:keepNext/>
              <w:keepLines/>
              <w:tabs>
                <w:tab w:val="clear" w:pos="1701"/>
                <w:tab w:val="clear" w:pos="2268"/>
                <w:tab w:val="clear" w:pos="2835"/>
              </w:tabs>
              <w:spacing w:before="40"/>
              <w:ind w:left="0" w:right="0"/>
              <w:jc w:val="center"/>
              <w:rPr>
                <w:sz w:val="18"/>
                <w:szCs w:val="18"/>
                <w:lang w:val="en-GB"/>
              </w:rPr>
            </w:pPr>
            <w:r w:rsidRPr="00061EF1">
              <w:rPr>
                <w:sz w:val="18"/>
                <w:szCs w:val="18"/>
              </w:rPr>
              <w:t>iv.</w:t>
            </w:r>
          </w:p>
        </w:tc>
        <w:tc>
          <w:tcPr>
            <w:tcW w:w="6519" w:type="dxa"/>
            <w:tcBorders>
              <w:top w:val="single" w:sz="2" w:space="0" w:color="000000"/>
              <w:left w:val="single" w:sz="2" w:space="0" w:color="000000"/>
              <w:bottom w:val="single" w:sz="2" w:space="0" w:color="000000"/>
              <w:right w:val="single" w:sz="2" w:space="0" w:color="000000"/>
            </w:tcBorders>
            <w:shd w:val="clear" w:color="auto" w:fill="auto"/>
          </w:tcPr>
          <w:p w14:paraId="6A393CB6" w14:textId="77777777" w:rsidR="00061EF1" w:rsidRPr="00061EF1" w:rsidRDefault="00061EF1" w:rsidP="00A712D0">
            <w:pPr>
              <w:pStyle w:val="SingleTxtG"/>
              <w:keepNext/>
              <w:keepLines/>
              <w:tabs>
                <w:tab w:val="clear" w:pos="1701"/>
                <w:tab w:val="clear" w:pos="2268"/>
                <w:tab w:val="clear" w:pos="2835"/>
              </w:tabs>
              <w:spacing w:before="40"/>
              <w:ind w:left="0" w:right="0"/>
              <w:jc w:val="left"/>
              <w:rPr>
                <w:sz w:val="18"/>
                <w:szCs w:val="18"/>
              </w:rPr>
            </w:pPr>
            <w:r w:rsidRPr="00061EF1">
              <w:rPr>
                <w:sz w:val="18"/>
                <w:szCs w:val="18"/>
              </w:rPr>
              <w:t>Se anima a los Estados que estén en condiciones de prestar asistencia a que proporcionen ejemplos de cualquier proyecto que incluya medidas específicas y actividades concretas relacionadas con el género y la diversidad de las poblaciones.</w:t>
            </w:r>
          </w:p>
          <w:p w14:paraId="30DAF40D" w14:textId="77777777" w:rsidR="00061EF1" w:rsidRPr="00061EF1" w:rsidRDefault="00061EF1" w:rsidP="00A712D0">
            <w:pPr>
              <w:pStyle w:val="SingleTxtG"/>
              <w:keepNext/>
              <w:keepLines/>
              <w:tabs>
                <w:tab w:val="clear" w:pos="1701"/>
                <w:tab w:val="clear" w:pos="2268"/>
                <w:tab w:val="clear" w:pos="2835"/>
              </w:tabs>
              <w:spacing w:before="40"/>
              <w:ind w:left="0" w:right="0"/>
              <w:jc w:val="left"/>
              <w:rPr>
                <w:sz w:val="18"/>
                <w:szCs w:val="18"/>
              </w:rPr>
            </w:pPr>
          </w:p>
        </w:tc>
      </w:tr>
    </w:tbl>
    <w:p w14:paraId="4A2AAB83" w14:textId="77777777" w:rsidR="00A712D0" w:rsidRDefault="00A712D0">
      <w:pPr>
        <w:spacing w:line="240" w:lineRule="auto"/>
        <w:rPr>
          <w:b/>
        </w:rPr>
      </w:pPr>
      <w:r>
        <w:rPr>
          <w:b/>
        </w:rPr>
        <w:br w:type="page"/>
      </w:r>
    </w:p>
    <w:p w14:paraId="2C6B5D6E" w14:textId="0DE0405E" w:rsidR="00061EF1" w:rsidRPr="00061EF1" w:rsidRDefault="00A712D0" w:rsidP="00A712D0">
      <w:pPr>
        <w:pStyle w:val="HChG"/>
      </w:pPr>
      <w:r>
        <w:lastRenderedPageBreak/>
        <w:tab/>
      </w:r>
      <w:r>
        <w:tab/>
      </w:r>
      <w:r w:rsidR="00061EF1" w:rsidRPr="00061EF1">
        <w:t>Formulario K: Otras medidas pertinentes</w:t>
      </w:r>
    </w:p>
    <w:p w14:paraId="2DEC1549" w14:textId="77777777" w:rsidR="00061EF1" w:rsidRPr="00061EF1" w:rsidRDefault="00061EF1" w:rsidP="00061EF1">
      <w:pPr>
        <w:pStyle w:val="SingleTxtG"/>
      </w:pPr>
      <w:r w:rsidRPr="00061EF1">
        <w:rPr>
          <w:b/>
          <w:bCs/>
        </w:rPr>
        <w:t>Observación:</w:t>
      </w:r>
      <w:r w:rsidRPr="00061EF1">
        <w:t xml:space="preserve"> Los Estados partes pueden usar este formulario para informar voluntariamente sobre otras cuestiones pertinentes, como las relacionadas con el cumplimiento y la implementación que no estén contempladas en los requisitos formales de presentación de informes establecidos en el artículo 7.</w:t>
      </w:r>
    </w:p>
    <w:p w14:paraId="54F96091" w14:textId="57545E83" w:rsidR="00061EF1" w:rsidRPr="00061EF1" w:rsidRDefault="00061EF1" w:rsidP="00A712D0">
      <w:pPr>
        <w:pStyle w:val="H23G"/>
        <w:tabs>
          <w:tab w:val="right" w:leader="dot" w:pos="8505"/>
        </w:tabs>
        <w:rPr>
          <w:b w:val="0"/>
        </w:rPr>
      </w:pPr>
      <w:r w:rsidRPr="00061EF1">
        <w:tab/>
      </w:r>
      <w:r w:rsidR="00A712D0">
        <w:tab/>
      </w:r>
      <w:r w:rsidRPr="00061EF1">
        <w:rPr>
          <w:bCs/>
        </w:rPr>
        <w:t xml:space="preserve">Estado [parte]: </w:t>
      </w:r>
      <w:r w:rsidR="00A712D0" w:rsidRPr="00A712D0">
        <w:rPr>
          <w:b w:val="0"/>
        </w:rPr>
        <w:tab/>
      </w:r>
    </w:p>
    <w:p w14:paraId="7DFA8CB7" w14:textId="04979939" w:rsidR="00061EF1" w:rsidRPr="00061EF1" w:rsidRDefault="00061EF1" w:rsidP="004E4174">
      <w:pPr>
        <w:pStyle w:val="H23G"/>
        <w:tabs>
          <w:tab w:val="left" w:leader="dot" w:pos="6521"/>
          <w:tab w:val="right" w:leader="dot" w:pos="8505"/>
        </w:tabs>
        <w:spacing w:after="720"/>
      </w:pPr>
      <w:r w:rsidRPr="00061EF1">
        <w:tab/>
      </w:r>
      <w:r w:rsidR="00A712D0">
        <w:tab/>
      </w:r>
      <w:r w:rsidRPr="00061EF1">
        <w:rPr>
          <w:bCs/>
        </w:rPr>
        <w:t xml:space="preserve">Información del período comprendido de </w:t>
      </w:r>
      <w:r w:rsidR="00A712D0" w:rsidRPr="00A712D0">
        <w:rPr>
          <w:b w:val="0"/>
        </w:rPr>
        <w:tab/>
      </w:r>
      <w:r w:rsidRPr="00061EF1">
        <w:rPr>
          <w:b w:val="0"/>
        </w:rPr>
        <w:t xml:space="preserve"> </w:t>
      </w:r>
      <w:r w:rsidRPr="00061EF1">
        <w:rPr>
          <w:bCs/>
        </w:rPr>
        <w:t>a</w:t>
      </w:r>
      <w:r w:rsidRPr="00061EF1">
        <w:rPr>
          <w:b w:val="0"/>
          <w:bCs/>
        </w:rPr>
        <w:t xml:space="preserve"> </w:t>
      </w:r>
      <w:r w:rsidR="00A712D0" w:rsidRPr="00A712D0">
        <w:rPr>
          <w:b w:val="0"/>
          <w:bCs/>
        </w:rPr>
        <w:tab/>
      </w:r>
    </w:p>
    <w:p w14:paraId="7DD57E30" w14:textId="0474B886" w:rsidR="00061EF1" w:rsidRPr="00061EF1" w:rsidRDefault="00061EF1" w:rsidP="00A712D0">
      <w:pPr>
        <w:pStyle w:val="SingleTxtG"/>
        <w:spacing w:after="720"/>
      </w:pPr>
      <w:r w:rsidRPr="00061EF1">
        <w:t>Descripción/referencia a otros informes</w:t>
      </w:r>
    </w:p>
    <w:p w14:paraId="4C9B505B" w14:textId="13A931EA" w:rsidR="001267DC" w:rsidRDefault="00061EF1" w:rsidP="00061EF1">
      <w:pPr>
        <w:pStyle w:val="SingleTxtG"/>
      </w:pPr>
      <w:r w:rsidRPr="00170E6E">
        <w:rPr>
          <w:u w:val="single"/>
        </w:rPr>
        <w:t>Nota</w:t>
      </w:r>
      <w:r w:rsidRPr="00170E6E">
        <w:t xml:space="preserve">: El formulario K puede utilizarse para informar, de forma </w:t>
      </w:r>
      <w:r w:rsidRPr="00170E6E">
        <w:rPr>
          <w:b/>
          <w:bCs/>
        </w:rPr>
        <w:t>voluntaria</w:t>
      </w:r>
      <w:r w:rsidRPr="00170E6E">
        <w:t>, sobre las medidas adoptadas para animar a los Estados que no son partes a que se adhieran a la Convención sobre Municiones en Racimo, y para notificar a dichos Estados las obligaciones que impone la Convención, según lo establecido en el artículo 21.</w:t>
      </w:r>
    </w:p>
    <w:p w14:paraId="10FDDAD5" w14:textId="75C0CBAE" w:rsidR="00061EF1" w:rsidRPr="00061EF1" w:rsidRDefault="00061EF1" w:rsidP="00061EF1">
      <w:pPr>
        <w:pStyle w:val="SingleTxtG"/>
        <w:suppressAutoHyphens/>
        <w:spacing w:before="240" w:after="0"/>
        <w:jc w:val="center"/>
        <w:rPr>
          <w:u w:val="single"/>
        </w:rPr>
      </w:pPr>
      <w:r>
        <w:rPr>
          <w:u w:val="single"/>
        </w:rPr>
        <w:tab/>
      </w:r>
      <w:r>
        <w:rPr>
          <w:u w:val="single"/>
        </w:rPr>
        <w:tab/>
      </w:r>
      <w:r>
        <w:rPr>
          <w:u w:val="single"/>
        </w:rPr>
        <w:tab/>
      </w:r>
    </w:p>
    <w:sectPr w:rsidR="00061EF1" w:rsidRPr="00061EF1" w:rsidSect="0010600A">
      <w:headerReference w:type="default" r:id="rId7"/>
      <w:footerReference w:type="even" r:id="rId8"/>
      <w:footerReference w:type="default" r:id="rId9"/>
      <w:footerReference w:type="first" r:id="rId10"/>
      <w:pgSz w:w="11906" w:h="16838" w:code="9"/>
      <w:pgMar w:top="993"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FFAF0" w14:textId="77777777" w:rsidR="006140AD" w:rsidRDefault="006140AD">
      <w:r>
        <w:separator/>
      </w:r>
    </w:p>
  </w:endnote>
  <w:endnote w:type="continuationSeparator" w:id="0">
    <w:p w14:paraId="28B33848" w14:textId="77777777" w:rsidR="006140AD" w:rsidRDefault="0061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578A" w14:textId="43D5A8C5" w:rsidR="00DE487E" w:rsidRPr="00DE487E" w:rsidRDefault="00DE487E" w:rsidP="00DE487E">
    <w:pPr>
      <w:pStyle w:val="Footer"/>
      <w:tabs>
        <w:tab w:val="right" w:pos="9638"/>
      </w:tabs>
    </w:pPr>
    <w:r w:rsidRPr="00DE487E">
      <w:rPr>
        <w:b/>
        <w:sz w:val="18"/>
      </w:rPr>
      <w:fldChar w:fldCharType="begin"/>
    </w:r>
    <w:r w:rsidRPr="00DE487E">
      <w:rPr>
        <w:b/>
        <w:sz w:val="18"/>
      </w:rPr>
      <w:instrText xml:space="preserve"> PAGE  \* MERGEFORMAT </w:instrText>
    </w:r>
    <w:r w:rsidRPr="00DE487E">
      <w:rPr>
        <w:b/>
        <w:sz w:val="18"/>
      </w:rPr>
      <w:fldChar w:fldCharType="separate"/>
    </w:r>
    <w:r w:rsidRPr="00DE487E">
      <w:rPr>
        <w:b/>
        <w:noProof/>
        <w:sz w:val="18"/>
      </w:rPr>
      <w:t>2</w:t>
    </w:r>
    <w:r w:rsidRPr="00DE487E">
      <w:rPr>
        <w:b/>
        <w:sz w:val="18"/>
      </w:rPr>
      <w:fldChar w:fldCharType="end"/>
    </w:r>
    <w:r>
      <w:rPr>
        <w:b/>
        <w:sz w:val="18"/>
      </w:rPr>
      <w:tab/>
    </w:r>
    <w:r w:rsidR="00605CD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10BA" w14:textId="19A64680" w:rsidR="00DE487E" w:rsidRPr="00DE487E" w:rsidRDefault="00605CD4" w:rsidP="00DE487E">
    <w:pPr>
      <w:pStyle w:val="Footer"/>
      <w:tabs>
        <w:tab w:val="right" w:pos="9638"/>
      </w:tabs>
      <w:rPr>
        <w:b/>
        <w:sz w:val="18"/>
      </w:rPr>
    </w:pPr>
    <w:r>
      <w:t xml:space="preserve"> </w:t>
    </w:r>
    <w:r w:rsidR="00DE487E">
      <w:tab/>
    </w:r>
    <w:r w:rsidR="00DE487E" w:rsidRPr="00DE487E">
      <w:rPr>
        <w:b/>
        <w:sz w:val="18"/>
      </w:rPr>
      <w:fldChar w:fldCharType="begin"/>
    </w:r>
    <w:r w:rsidR="00DE487E" w:rsidRPr="00DE487E">
      <w:rPr>
        <w:b/>
        <w:sz w:val="18"/>
      </w:rPr>
      <w:instrText xml:space="preserve"> PAGE  \* MERGEFORMAT </w:instrText>
    </w:r>
    <w:r w:rsidR="00DE487E" w:rsidRPr="00DE487E">
      <w:rPr>
        <w:b/>
        <w:sz w:val="18"/>
      </w:rPr>
      <w:fldChar w:fldCharType="separate"/>
    </w:r>
    <w:r w:rsidR="00DE487E" w:rsidRPr="00DE487E">
      <w:rPr>
        <w:b/>
        <w:noProof/>
        <w:sz w:val="18"/>
      </w:rPr>
      <w:t>3</w:t>
    </w:r>
    <w:r w:rsidR="00DE487E" w:rsidRPr="00DE487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E76A" w14:textId="5C7F4B3C" w:rsidR="00C46050" w:rsidRPr="00605CD4" w:rsidRDefault="00605CD4" w:rsidP="00DE487E">
    <w:pPr>
      <w:pStyle w:val="Footer"/>
      <w:spacing w:before="120" w:line="240" w:lineRule="auto"/>
      <w:rPr>
        <w:sz w:val="20"/>
        <w:lang w:val="fr-CH"/>
      </w:rPr>
    </w:pPr>
    <w:r>
      <w:rPr>
        <w:sz w:val="20"/>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7395" w14:textId="77777777" w:rsidR="006140AD" w:rsidRPr="001075E9" w:rsidRDefault="006140AD" w:rsidP="001075E9">
      <w:pPr>
        <w:tabs>
          <w:tab w:val="right" w:pos="2155"/>
        </w:tabs>
        <w:spacing w:after="80" w:line="240" w:lineRule="auto"/>
        <w:ind w:left="680"/>
        <w:rPr>
          <w:u w:val="single"/>
        </w:rPr>
      </w:pPr>
      <w:r>
        <w:rPr>
          <w:u w:val="single"/>
        </w:rPr>
        <w:tab/>
      </w:r>
    </w:p>
  </w:footnote>
  <w:footnote w:type="continuationSeparator" w:id="0">
    <w:p w14:paraId="31F3245E" w14:textId="77777777" w:rsidR="006140AD" w:rsidRPr="001075E9" w:rsidRDefault="006140AD" w:rsidP="00176372">
      <w:pPr>
        <w:tabs>
          <w:tab w:val="right" w:pos="2155"/>
        </w:tabs>
        <w:spacing w:after="80" w:line="240" w:lineRule="auto"/>
        <w:ind w:left="680"/>
        <w:rPr>
          <w:u w:val="single"/>
        </w:rPr>
      </w:pPr>
      <w:r>
        <w:rPr>
          <w:u w:val="single"/>
        </w:rPr>
        <w:tab/>
      </w:r>
    </w:p>
  </w:footnote>
  <w:footnote w:id="1">
    <w:p w14:paraId="5476934F" w14:textId="77777777" w:rsidR="00DE487E" w:rsidRPr="00170E6E" w:rsidRDefault="00DE487E" w:rsidP="00061EF1">
      <w:pPr>
        <w:spacing w:after="60" w:line="220" w:lineRule="exact"/>
        <w:rPr>
          <w:sz w:val="18"/>
          <w:szCs w:val="18"/>
        </w:rPr>
      </w:pPr>
      <w:r w:rsidRPr="00170E6E">
        <w:rPr>
          <w:sz w:val="18"/>
        </w:rPr>
        <w:tab/>
        <w:t>1</w:t>
      </w:r>
      <w:r w:rsidRPr="00170E6E">
        <w:rPr>
          <w:sz w:val="18"/>
        </w:rPr>
        <w:tab/>
        <w:t>Notas sobre el uso de la portada:</w:t>
      </w:r>
    </w:p>
    <w:p w14:paraId="63FE31FC" w14:textId="0C9C7F90" w:rsidR="00DE487E" w:rsidRPr="00170E6E" w:rsidRDefault="00DE487E" w:rsidP="00604AC3">
      <w:pPr>
        <w:spacing w:after="60" w:line="220" w:lineRule="exact"/>
        <w:ind w:left="1418" w:right="1134"/>
        <w:rPr>
          <w:sz w:val="18"/>
          <w:szCs w:val="18"/>
        </w:rPr>
      </w:pPr>
      <w:r w:rsidRPr="00170E6E">
        <w:rPr>
          <w:sz w:val="18"/>
        </w:rPr>
        <w:t>1.</w:t>
      </w:r>
      <w:r w:rsidR="00061EF1">
        <w:rPr>
          <w:sz w:val="18"/>
        </w:rPr>
        <w:tab/>
      </w:r>
      <w:r w:rsidRPr="00170E6E">
        <w:rPr>
          <w:sz w:val="18"/>
        </w:rPr>
        <w:t>La portada podría utilizarse como complemento a la presentación de los formularios detallados adoptados en las Reuniones de los Estados Partes en los casos en que la información que debe facilitarse en algunos de los formularios de un informe anual sea la misma que en informes anteriores. Es decir, al utilizar la portada, solo habría que presentar los formularios en los que haya información nueva.</w:t>
      </w:r>
    </w:p>
    <w:p w14:paraId="29D08D28" w14:textId="3BF4D1BB" w:rsidR="00DE487E" w:rsidRPr="00170E6E" w:rsidRDefault="00DE487E" w:rsidP="00604AC3">
      <w:pPr>
        <w:spacing w:after="60" w:line="220" w:lineRule="exact"/>
        <w:ind w:left="1418" w:right="1134"/>
        <w:rPr>
          <w:sz w:val="18"/>
          <w:szCs w:val="18"/>
        </w:rPr>
      </w:pPr>
      <w:r w:rsidRPr="00170E6E">
        <w:rPr>
          <w:sz w:val="18"/>
        </w:rPr>
        <w:t>2.</w:t>
      </w:r>
      <w:r w:rsidR="00061EF1">
        <w:rPr>
          <w:sz w:val="18"/>
        </w:rPr>
        <w:tab/>
      </w:r>
      <w:r w:rsidRPr="00170E6E">
        <w:rPr>
          <w:sz w:val="18"/>
        </w:rPr>
        <w:t>La portada podría utilizarse en sustitución de los formularios detallados adoptados en las Reuniones de los Estados Partes únicamente si toda la información que debe facilitarse en el informe anual es idéntica a la de informes anteriores.</w:t>
      </w:r>
    </w:p>
    <w:p w14:paraId="40C3EDA1" w14:textId="49410982" w:rsidR="00DE487E" w:rsidRPr="00170E6E" w:rsidRDefault="00DE487E" w:rsidP="00604AC3">
      <w:pPr>
        <w:spacing w:after="60" w:line="220" w:lineRule="exact"/>
        <w:ind w:left="1418" w:right="1134"/>
        <w:rPr>
          <w:sz w:val="18"/>
          <w:szCs w:val="18"/>
        </w:rPr>
      </w:pPr>
      <w:r w:rsidRPr="00170E6E">
        <w:rPr>
          <w:sz w:val="18"/>
        </w:rPr>
        <w:t>3.</w:t>
      </w:r>
      <w:r w:rsidR="00061EF1">
        <w:rPr>
          <w:sz w:val="18"/>
        </w:rPr>
        <w:tab/>
      </w:r>
      <w:r w:rsidRPr="00170E6E">
        <w:rPr>
          <w:sz w:val="18"/>
        </w:rPr>
        <w:t>Si en la portada se indica que la información que debe facilitarse con respecto a un formulario concreto no varía en relación con el formulario del año anterior, deberá indicarse claramente la fecha de presentación del formulario anterior.</w:t>
      </w:r>
    </w:p>
    <w:p w14:paraId="4847059E" w14:textId="02496288" w:rsidR="00DE487E" w:rsidRPr="00170E6E" w:rsidRDefault="00DE487E" w:rsidP="00604AC3">
      <w:pPr>
        <w:spacing w:line="220" w:lineRule="exact"/>
        <w:ind w:left="1418" w:right="1134"/>
        <w:rPr>
          <w:sz w:val="18"/>
        </w:rPr>
      </w:pPr>
      <w:r w:rsidRPr="00170E6E">
        <w:rPr>
          <w:sz w:val="18"/>
        </w:rPr>
        <w:t>4.</w:t>
      </w:r>
      <w:r w:rsidR="00061EF1">
        <w:rPr>
          <w:sz w:val="18"/>
        </w:rPr>
        <w:tab/>
      </w:r>
      <w:r w:rsidRPr="00170E6E">
        <w:rPr>
          <w:sz w:val="18"/>
        </w:rPr>
        <w:t>La portada puede utilizarse para informes anuales posteriores, pero no para la presentación del informe inicial con arreglo al artículo 7.</w:t>
      </w:r>
    </w:p>
  </w:footnote>
  <w:footnote w:id="2">
    <w:p w14:paraId="4A2B1DCA" w14:textId="2580718D" w:rsidR="00061EF1" w:rsidRPr="00061EF1" w:rsidRDefault="00061EF1" w:rsidP="00061EF1">
      <w:pPr>
        <w:pStyle w:val="FootnoteText"/>
        <w:rPr>
          <w:sz w:val="20"/>
        </w:rPr>
      </w:pPr>
      <w:r>
        <w:tab/>
      </w:r>
      <w:r w:rsidRPr="00061EF1">
        <w:rPr>
          <w:rStyle w:val="FootnoteReference"/>
          <w:sz w:val="20"/>
          <w:vertAlign w:val="baseline"/>
        </w:rPr>
        <w:t>*</w:t>
      </w:r>
      <w:r w:rsidRPr="00061EF1">
        <w:rPr>
          <w:rStyle w:val="FootnoteReference"/>
          <w:vertAlign w:val="baseline"/>
        </w:rPr>
        <w:tab/>
      </w:r>
      <w:r w:rsidRPr="00061EF1">
        <w:t>De conformidad con el art</w:t>
      </w:r>
      <w:r w:rsidR="00604AC3">
        <w:t>.</w:t>
      </w:r>
      <w:r w:rsidRPr="00061EF1">
        <w:t xml:space="preserve"> 7, párr</w:t>
      </w:r>
      <w:r w:rsidR="00604AC3">
        <w:t>.</w:t>
      </w:r>
      <w:r w:rsidRPr="00061EF1">
        <w:t xml:space="preserve"> 1, apdo</w:t>
      </w:r>
      <w:r w:rsidR="00604AC3">
        <w:t>.</w:t>
      </w:r>
      <w:r w:rsidRPr="00061EF1">
        <w:t xml:space="preserve"> l).</w:t>
      </w:r>
    </w:p>
  </w:footnote>
  <w:footnote w:id="3">
    <w:p w14:paraId="5C9DE960" w14:textId="77777777" w:rsidR="00061EF1" w:rsidRPr="008F47DA" w:rsidRDefault="00061EF1" w:rsidP="00061EF1">
      <w:pPr>
        <w:pStyle w:val="FootnoteText"/>
        <w:rPr>
          <w:spacing w:val="-3"/>
        </w:rPr>
      </w:pPr>
      <w:r w:rsidRPr="008F47DA">
        <w:rPr>
          <w:spacing w:val="-3"/>
        </w:rPr>
        <w:tab/>
      </w:r>
      <w:r w:rsidRPr="008F47DA">
        <w:rPr>
          <w:rStyle w:val="FootnoteReference"/>
          <w:spacing w:val="-3"/>
        </w:rPr>
        <w:footnoteRef/>
      </w:r>
      <w:r w:rsidRPr="008F47DA">
        <w:rPr>
          <w:spacing w:val="-3"/>
        </w:rPr>
        <w:tab/>
      </w:r>
      <w:r w:rsidRPr="008F47DA">
        <w:rPr>
          <w:spacing w:val="-3"/>
          <w:szCs w:val="18"/>
        </w:rPr>
        <w:t>Normas Internacionales para la Acción contra las Minas 07.11, quinta enmienda, junio de 2019, sección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229D" w14:textId="1BCB9470" w:rsidR="00DE487E" w:rsidRPr="00DE487E" w:rsidRDefault="00101107" w:rsidP="00DE487E">
    <w:pPr>
      <w:pStyle w:val="Header"/>
      <w:jc w:val="right"/>
    </w:pPr>
    <w:r>
      <w:fldChar w:fldCharType="begin"/>
    </w:r>
    <w:r>
      <w:instrText xml:space="preserve"> TITLE  \* MERGEFORMAT </w:instrText>
    </w:r>
    <w:r>
      <w:fldChar w:fldCharType="separate"/>
    </w:r>
    <w:r w:rsidR="005D396B">
      <w:t>CCM/MSP/2023/7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F478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1A52BD"/>
    <w:multiLevelType w:val="multilevel"/>
    <w:tmpl w:val="77FA4BF8"/>
    <w:lvl w:ilvl="0">
      <w:start w:val="1"/>
      <w:numFmt w:val="decimal"/>
      <w:lvlText w:val="%1."/>
      <w:lvlJc w:val="left"/>
      <w:pPr>
        <w:tabs>
          <w:tab w:val="num" w:pos="1134"/>
        </w:tabs>
        <w:ind w:left="1134" w:firstLine="0"/>
      </w:pPr>
      <w:rPr>
        <w:rFonts w:hint="default"/>
        <w:b w:val="0"/>
        <w:i w:val="0"/>
        <w:sz w:val="20"/>
      </w:rPr>
    </w:lvl>
    <w:lvl w:ilvl="1">
      <w:start w:val="1"/>
      <w:numFmt w:val="lowerLetter"/>
      <w:pStyle w:val="1ParNoG"/>
      <w:lvlText w:val="%2)"/>
      <w:lvlJc w:val="left"/>
      <w:pPr>
        <w:tabs>
          <w:tab w:val="num" w:pos="1701"/>
        </w:tabs>
        <w:ind w:left="1134" w:firstLine="567"/>
      </w:pPr>
      <w:rPr>
        <w:rFonts w:hint="default"/>
      </w:rPr>
    </w:lvl>
    <w:lvl w:ilvl="2">
      <w:start w:val="1"/>
      <w:numFmt w:val="lowerRoman"/>
      <w:pStyle w:val="1ParNoG0"/>
      <w:lvlText w:val="%3)"/>
      <w:lvlJc w:val="left"/>
      <w:pPr>
        <w:tabs>
          <w:tab w:val="num" w:pos="1701"/>
        </w:tabs>
        <w:ind w:left="170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34276B5"/>
    <w:multiLevelType w:val="hybridMultilevel"/>
    <w:tmpl w:val="1680AB62"/>
    <w:lvl w:ilvl="0" w:tplc="B1E42CCC">
      <w:start w:val="4"/>
      <w:numFmt w:val="bullet"/>
      <w:lvlText w:val=""/>
      <w:lvlJc w:val="left"/>
      <w:pPr>
        <w:ind w:left="530" w:hanging="360"/>
      </w:pPr>
      <w:rPr>
        <w:rFonts w:ascii="Symbol" w:eastAsia="Times New Roman" w:hAnsi="Symbol"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7"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722942635">
    <w:abstractNumId w:val="17"/>
  </w:num>
  <w:num w:numId="2" w16cid:durableId="402147480">
    <w:abstractNumId w:val="15"/>
  </w:num>
  <w:num w:numId="3" w16cid:durableId="1581790309">
    <w:abstractNumId w:val="13"/>
  </w:num>
  <w:num w:numId="4" w16cid:durableId="579024893">
    <w:abstractNumId w:val="14"/>
  </w:num>
  <w:num w:numId="5" w16cid:durableId="54012655">
    <w:abstractNumId w:val="11"/>
  </w:num>
  <w:num w:numId="6" w16cid:durableId="203908077">
    <w:abstractNumId w:val="10"/>
  </w:num>
  <w:num w:numId="7" w16cid:durableId="230039184">
    <w:abstractNumId w:val="12"/>
  </w:num>
  <w:num w:numId="8" w16cid:durableId="1673296883">
    <w:abstractNumId w:val="9"/>
  </w:num>
  <w:num w:numId="9" w16cid:durableId="1065301107">
    <w:abstractNumId w:val="7"/>
  </w:num>
  <w:num w:numId="10" w16cid:durableId="641353790">
    <w:abstractNumId w:val="6"/>
  </w:num>
  <w:num w:numId="11" w16cid:durableId="365760082">
    <w:abstractNumId w:val="5"/>
  </w:num>
  <w:num w:numId="12" w16cid:durableId="2128114304">
    <w:abstractNumId w:val="4"/>
  </w:num>
  <w:num w:numId="13" w16cid:durableId="2045015159">
    <w:abstractNumId w:val="8"/>
  </w:num>
  <w:num w:numId="14" w16cid:durableId="1592809149">
    <w:abstractNumId w:val="3"/>
  </w:num>
  <w:num w:numId="15" w16cid:durableId="469055962">
    <w:abstractNumId w:val="2"/>
  </w:num>
  <w:num w:numId="16" w16cid:durableId="1199859624">
    <w:abstractNumId w:val="1"/>
  </w:num>
  <w:num w:numId="17" w16cid:durableId="375010849">
    <w:abstractNumId w:val="0"/>
  </w:num>
  <w:num w:numId="18" w16cid:durableId="210514888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AD"/>
    <w:rsid w:val="00010AED"/>
    <w:rsid w:val="00014FAF"/>
    <w:rsid w:val="00061EF1"/>
    <w:rsid w:val="00077DE8"/>
    <w:rsid w:val="0008435E"/>
    <w:rsid w:val="00084785"/>
    <w:rsid w:val="0008650D"/>
    <w:rsid w:val="000A3DE3"/>
    <w:rsid w:val="000B3154"/>
    <w:rsid w:val="000B57E7"/>
    <w:rsid w:val="000B77A0"/>
    <w:rsid w:val="000C3531"/>
    <w:rsid w:val="000D3068"/>
    <w:rsid w:val="000D3983"/>
    <w:rsid w:val="000E0815"/>
    <w:rsid w:val="000E2AF9"/>
    <w:rsid w:val="000E624A"/>
    <w:rsid w:val="000F09DF"/>
    <w:rsid w:val="000F61B2"/>
    <w:rsid w:val="00101107"/>
    <w:rsid w:val="0010600A"/>
    <w:rsid w:val="001075E9"/>
    <w:rsid w:val="001267DC"/>
    <w:rsid w:val="001604CD"/>
    <w:rsid w:val="001677EB"/>
    <w:rsid w:val="00170BCD"/>
    <w:rsid w:val="001758F3"/>
    <w:rsid w:val="00176372"/>
    <w:rsid w:val="00180183"/>
    <w:rsid w:val="0018426C"/>
    <w:rsid w:val="00194DA8"/>
    <w:rsid w:val="00196389"/>
    <w:rsid w:val="001A18F0"/>
    <w:rsid w:val="001B6617"/>
    <w:rsid w:val="001B6793"/>
    <w:rsid w:val="001C7A89"/>
    <w:rsid w:val="001F1F50"/>
    <w:rsid w:val="00233D19"/>
    <w:rsid w:val="00236287"/>
    <w:rsid w:val="00245E22"/>
    <w:rsid w:val="00266B0B"/>
    <w:rsid w:val="0027463A"/>
    <w:rsid w:val="00294157"/>
    <w:rsid w:val="00294F93"/>
    <w:rsid w:val="002A2EFC"/>
    <w:rsid w:val="002B5B4E"/>
    <w:rsid w:val="002C2AEC"/>
    <w:rsid w:val="002C2EB1"/>
    <w:rsid w:val="002D5AAC"/>
    <w:rsid w:val="00301299"/>
    <w:rsid w:val="00305534"/>
    <w:rsid w:val="00310C9F"/>
    <w:rsid w:val="003119F3"/>
    <w:rsid w:val="003171C3"/>
    <w:rsid w:val="003171CC"/>
    <w:rsid w:val="00322004"/>
    <w:rsid w:val="003402C2"/>
    <w:rsid w:val="00341DDF"/>
    <w:rsid w:val="00343947"/>
    <w:rsid w:val="003476B6"/>
    <w:rsid w:val="00360437"/>
    <w:rsid w:val="00381C24"/>
    <w:rsid w:val="00383D46"/>
    <w:rsid w:val="00387923"/>
    <w:rsid w:val="003958D0"/>
    <w:rsid w:val="003A5575"/>
    <w:rsid w:val="003A7F05"/>
    <w:rsid w:val="003C4BD0"/>
    <w:rsid w:val="003D29E3"/>
    <w:rsid w:val="003D2CD7"/>
    <w:rsid w:val="003E6120"/>
    <w:rsid w:val="003F3A95"/>
    <w:rsid w:val="00406456"/>
    <w:rsid w:val="004151CC"/>
    <w:rsid w:val="004178CF"/>
    <w:rsid w:val="00433B77"/>
    <w:rsid w:val="004344B0"/>
    <w:rsid w:val="00446567"/>
    <w:rsid w:val="00454E07"/>
    <w:rsid w:val="00455AAB"/>
    <w:rsid w:val="00476970"/>
    <w:rsid w:val="00477925"/>
    <w:rsid w:val="00480A3F"/>
    <w:rsid w:val="004871B3"/>
    <w:rsid w:val="00496329"/>
    <w:rsid w:val="004B001B"/>
    <w:rsid w:val="004B0A3D"/>
    <w:rsid w:val="004D5BC5"/>
    <w:rsid w:val="004E4174"/>
    <w:rsid w:val="0050108D"/>
    <w:rsid w:val="005112ED"/>
    <w:rsid w:val="005165E5"/>
    <w:rsid w:val="00527D48"/>
    <w:rsid w:val="005314D3"/>
    <w:rsid w:val="0053222E"/>
    <w:rsid w:val="00532BED"/>
    <w:rsid w:val="00537241"/>
    <w:rsid w:val="00572E19"/>
    <w:rsid w:val="0057350F"/>
    <w:rsid w:val="00576222"/>
    <w:rsid w:val="00585E64"/>
    <w:rsid w:val="00586E52"/>
    <w:rsid w:val="00596BB4"/>
    <w:rsid w:val="005A40AC"/>
    <w:rsid w:val="005B0BF5"/>
    <w:rsid w:val="005C337A"/>
    <w:rsid w:val="005C6E48"/>
    <w:rsid w:val="005D0BDB"/>
    <w:rsid w:val="005D396B"/>
    <w:rsid w:val="005E7E8B"/>
    <w:rsid w:val="005F0B42"/>
    <w:rsid w:val="005F2C6E"/>
    <w:rsid w:val="00604AC3"/>
    <w:rsid w:val="00605CD4"/>
    <w:rsid w:val="006140AD"/>
    <w:rsid w:val="00656C4F"/>
    <w:rsid w:val="006C36AA"/>
    <w:rsid w:val="006E3680"/>
    <w:rsid w:val="006F35EE"/>
    <w:rsid w:val="006F5475"/>
    <w:rsid w:val="006F61EF"/>
    <w:rsid w:val="00711149"/>
    <w:rsid w:val="007117AD"/>
    <w:rsid w:val="00716C8F"/>
    <w:rsid w:val="007203F5"/>
    <w:rsid w:val="00727C70"/>
    <w:rsid w:val="007712DD"/>
    <w:rsid w:val="007C43FA"/>
    <w:rsid w:val="007C6C24"/>
    <w:rsid w:val="007D6339"/>
    <w:rsid w:val="007E117B"/>
    <w:rsid w:val="007F5E8B"/>
    <w:rsid w:val="007F78F6"/>
    <w:rsid w:val="00822C0C"/>
    <w:rsid w:val="008332E8"/>
    <w:rsid w:val="00834B71"/>
    <w:rsid w:val="00850D05"/>
    <w:rsid w:val="0086445C"/>
    <w:rsid w:val="008722AF"/>
    <w:rsid w:val="008821D5"/>
    <w:rsid w:val="008833AA"/>
    <w:rsid w:val="008871E2"/>
    <w:rsid w:val="008A08D7"/>
    <w:rsid w:val="008A3917"/>
    <w:rsid w:val="008B1C2F"/>
    <w:rsid w:val="008B4193"/>
    <w:rsid w:val="008D0EB0"/>
    <w:rsid w:val="008D44D7"/>
    <w:rsid w:val="008D4D69"/>
    <w:rsid w:val="008D5730"/>
    <w:rsid w:val="008E1D04"/>
    <w:rsid w:val="008E6A68"/>
    <w:rsid w:val="008F47DA"/>
    <w:rsid w:val="00902191"/>
    <w:rsid w:val="00902539"/>
    <w:rsid w:val="00906890"/>
    <w:rsid w:val="0093433F"/>
    <w:rsid w:val="009349CC"/>
    <w:rsid w:val="00950E04"/>
    <w:rsid w:val="00951972"/>
    <w:rsid w:val="00970287"/>
    <w:rsid w:val="00971872"/>
    <w:rsid w:val="0097262A"/>
    <w:rsid w:val="00975751"/>
    <w:rsid w:val="00994F5D"/>
    <w:rsid w:val="00996B3A"/>
    <w:rsid w:val="009A246B"/>
    <w:rsid w:val="009A6EDD"/>
    <w:rsid w:val="009C46A5"/>
    <w:rsid w:val="009D1457"/>
    <w:rsid w:val="009F5C88"/>
    <w:rsid w:val="00A00432"/>
    <w:rsid w:val="00A13427"/>
    <w:rsid w:val="00A2199F"/>
    <w:rsid w:val="00A23483"/>
    <w:rsid w:val="00A24033"/>
    <w:rsid w:val="00A2727E"/>
    <w:rsid w:val="00A331FD"/>
    <w:rsid w:val="00A6403C"/>
    <w:rsid w:val="00A670C1"/>
    <w:rsid w:val="00A712D0"/>
    <w:rsid w:val="00A7475E"/>
    <w:rsid w:val="00A917B3"/>
    <w:rsid w:val="00AB4B51"/>
    <w:rsid w:val="00AC14FE"/>
    <w:rsid w:val="00AE137A"/>
    <w:rsid w:val="00B00749"/>
    <w:rsid w:val="00B10CC7"/>
    <w:rsid w:val="00B30981"/>
    <w:rsid w:val="00B34505"/>
    <w:rsid w:val="00B417B8"/>
    <w:rsid w:val="00B62458"/>
    <w:rsid w:val="00B675E1"/>
    <w:rsid w:val="00B721A7"/>
    <w:rsid w:val="00B748C1"/>
    <w:rsid w:val="00B82618"/>
    <w:rsid w:val="00B87F8B"/>
    <w:rsid w:val="00B950B8"/>
    <w:rsid w:val="00BB4122"/>
    <w:rsid w:val="00BB5EA2"/>
    <w:rsid w:val="00BC295C"/>
    <w:rsid w:val="00BD33EE"/>
    <w:rsid w:val="00BE5F64"/>
    <w:rsid w:val="00C04E36"/>
    <w:rsid w:val="00C26894"/>
    <w:rsid w:val="00C37B0C"/>
    <w:rsid w:val="00C41B63"/>
    <w:rsid w:val="00C41C9A"/>
    <w:rsid w:val="00C46050"/>
    <w:rsid w:val="00C60F0C"/>
    <w:rsid w:val="00C71331"/>
    <w:rsid w:val="00C719BC"/>
    <w:rsid w:val="00C71FEE"/>
    <w:rsid w:val="00C805C9"/>
    <w:rsid w:val="00C92270"/>
    <w:rsid w:val="00CA1679"/>
    <w:rsid w:val="00CB3ECC"/>
    <w:rsid w:val="00CB4439"/>
    <w:rsid w:val="00CD6A50"/>
    <w:rsid w:val="00CE483E"/>
    <w:rsid w:val="00CE56C7"/>
    <w:rsid w:val="00CF4076"/>
    <w:rsid w:val="00D158B8"/>
    <w:rsid w:val="00D15D86"/>
    <w:rsid w:val="00D25249"/>
    <w:rsid w:val="00D26CE7"/>
    <w:rsid w:val="00D31CA0"/>
    <w:rsid w:val="00D32FAA"/>
    <w:rsid w:val="00D62B8A"/>
    <w:rsid w:val="00D6410C"/>
    <w:rsid w:val="00D65416"/>
    <w:rsid w:val="00D90138"/>
    <w:rsid w:val="00DB2CAB"/>
    <w:rsid w:val="00DB7167"/>
    <w:rsid w:val="00DC18E2"/>
    <w:rsid w:val="00DC5220"/>
    <w:rsid w:val="00DE487E"/>
    <w:rsid w:val="00DE679A"/>
    <w:rsid w:val="00DF0FCC"/>
    <w:rsid w:val="00E003C1"/>
    <w:rsid w:val="00E24E91"/>
    <w:rsid w:val="00E312DF"/>
    <w:rsid w:val="00E4448E"/>
    <w:rsid w:val="00E45FE9"/>
    <w:rsid w:val="00E73F76"/>
    <w:rsid w:val="00E80381"/>
    <w:rsid w:val="00E85AB7"/>
    <w:rsid w:val="00E9075D"/>
    <w:rsid w:val="00EB27D1"/>
    <w:rsid w:val="00EB6088"/>
    <w:rsid w:val="00EE2566"/>
    <w:rsid w:val="00EF1360"/>
    <w:rsid w:val="00EF3220"/>
    <w:rsid w:val="00F0428B"/>
    <w:rsid w:val="00F062EA"/>
    <w:rsid w:val="00F31DFF"/>
    <w:rsid w:val="00F328D8"/>
    <w:rsid w:val="00F33585"/>
    <w:rsid w:val="00F34F27"/>
    <w:rsid w:val="00F606EE"/>
    <w:rsid w:val="00F62AAC"/>
    <w:rsid w:val="00F778D9"/>
    <w:rsid w:val="00F876A8"/>
    <w:rsid w:val="00FB1B4B"/>
    <w:rsid w:val="00FB3BF2"/>
    <w:rsid w:val="00FB4B8F"/>
    <w:rsid w:val="00FC08A5"/>
    <w:rsid w:val="00FC7E35"/>
    <w:rsid w:val="00FD20DE"/>
    <w:rsid w:val="00FD2EF7"/>
    <w:rsid w:val="00FF6F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5740A"/>
  <w15:docId w15:val="{9965A6E5-0CFC-4180-8398-57B6D863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uiPriority="3"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qFormat="1"/>
    <w:lsdException w:name="annotation text" w:semiHidden="1" w:unhideWhenUsed="1"/>
    <w:lsdException w:name="header" w:semiHidden="1" w:uiPriority="3" w:unhideWhenUsed="1" w:qFormat="1"/>
    <w:lsdException w:name="footer" w:semiHidden="1" w:uiPriority="3"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qFormat="1"/>
    <w:lsdException w:name="annotation reference" w:semiHidden="1" w:unhideWhenUsed="1"/>
    <w:lsdException w:name="line number" w:semiHidden="1" w:unhideWhenUsed="1"/>
    <w:lsdException w:name="page number" w:semiHidden="1" w:uiPriority="3" w:unhideWhenUsed="1" w:qFormat="1"/>
    <w:lsdException w:name="endnote reference" w:semiHidden="1" w:uiPriority="3" w:unhideWhenUsed="1" w:qFormat="1"/>
    <w:lsdException w:name="endnote text" w:semiHidden="1" w:uiPriority="3"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iPriority="4"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1604CD"/>
    <w:pPr>
      <w:spacing w:line="240" w:lineRule="atLeast"/>
    </w:pPr>
    <w:rPr>
      <w:lang w:val="es-ES" w:eastAsia="es-ES"/>
    </w:rPr>
  </w:style>
  <w:style w:type="paragraph" w:styleId="Heading1">
    <w:name w:val="heading 1"/>
    <w:aliases w:val="Cuadro_G,Table_G"/>
    <w:basedOn w:val="SingleTxtG"/>
    <w:next w:val="SingleTxtG"/>
    <w:link w:val="Heading1Char"/>
    <w:uiPriority w:val="9"/>
    <w:qFormat/>
    <w:rsid w:val="001604CD"/>
    <w:pPr>
      <w:keepNext/>
      <w:keepLines/>
      <w:suppressAutoHyphens/>
      <w:kinsoku w:val="0"/>
      <w:overflowPunct w:val="0"/>
      <w:autoSpaceDE w:val="0"/>
      <w:autoSpaceDN w:val="0"/>
      <w:adjustRightInd w:val="0"/>
      <w:snapToGrid w:val="0"/>
      <w:spacing w:after="0" w:line="240" w:lineRule="auto"/>
      <w:ind w:right="0"/>
      <w:jc w:val="left"/>
      <w:outlineLvl w:val="0"/>
    </w:pPr>
    <w:rPr>
      <w:lang w:val="fr-CH" w:eastAsia="en-US"/>
    </w:rPr>
  </w:style>
  <w:style w:type="paragraph" w:styleId="Heading2">
    <w:name w:val="heading 2"/>
    <w:basedOn w:val="Normal"/>
    <w:next w:val="Normal"/>
    <w:link w:val="Heading2Char"/>
    <w:rsid w:val="001604CD"/>
    <w:pPr>
      <w:keepNext/>
      <w:outlineLvl w:val="1"/>
    </w:pPr>
    <w:rPr>
      <w:rFonts w:cs="Arial"/>
      <w:bCs/>
      <w:iCs/>
      <w:szCs w:val="28"/>
    </w:rPr>
  </w:style>
  <w:style w:type="paragraph" w:styleId="Heading3">
    <w:name w:val="heading 3"/>
    <w:basedOn w:val="Normal"/>
    <w:next w:val="Normal"/>
    <w:link w:val="Heading3Char"/>
    <w:rsid w:val="001604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rsid w:val="001604CD"/>
    <w:pPr>
      <w:keepNext/>
      <w:spacing w:before="240" w:after="60"/>
      <w:outlineLvl w:val="3"/>
    </w:pPr>
    <w:rPr>
      <w:b/>
      <w:bCs/>
      <w:sz w:val="28"/>
      <w:szCs w:val="28"/>
    </w:rPr>
  </w:style>
  <w:style w:type="paragraph" w:styleId="Heading5">
    <w:name w:val="heading 5"/>
    <w:basedOn w:val="Normal"/>
    <w:next w:val="Normal"/>
    <w:link w:val="Heading5Char"/>
    <w:rsid w:val="001604CD"/>
    <w:pPr>
      <w:spacing w:before="240" w:after="60"/>
      <w:outlineLvl w:val="4"/>
    </w:pPr>
    <w:rPr>
      <w:b/>
      <w:bCs/>
      <w:i/>
      <w:iCs/>
      <w:sz w:val="26"/>
      <w:szCs w:val="26"/>
    </w:rPr>
  </w:style>
  <w:style w:type="paragraph" w:styleId="Heading6">
    <w:name w:val="heading 6"/>
    <w:basedOn w:val="Normal"/>
    <w:next w:val="Normal"/>
    <w:link w:val="Heading6Char"/>
    <w:rsid w:val="001604CD"/>
    <w:pPr>
      <w:spacing w:before="240" w:after="60"/>
      <w:outlineLvl w:val="5"/>
    </w:pPr>
    <w:rPr>
      <w:b/>
      <w:bCs/>
      <w:sz w:val="22"/>
      <w:szCs w:val="22"/>
    </w:rPr>
  </w:style>
  <w:style w:type="paragraph" w:styleId="Heading7">
    <w:name w:val="heading 7"/>
    <w:basedOn w:val="Normal"/>
    <w:next w:val="Normal"/>
    <w:link w:val="Heading7Char"/>
    <w:rsid w:val="001604CD"/>
    <w:pPr>
      <w:spacing w:before="240" w:after="60"/>
      <w:outlineLvl w:val="6"/>
    </w:pPr>
    <w:rPr>
      <w:sz w:val="24"/>
      <w:szCs w:val="24"/>
    </w:rPr>
  </w:style>
  <w:style w:type="paragraph" w:styleId="Heading8">
    <w:name w:val="heading 8"/>
    <w:basedOn w:val="Normal"/>
    <w:next w:val="Normal"/>
    <w:link w:val="Heading8Char"/>
    <w:rsid w:val="001604CD"/>
    <w:pPr>
      <w:spacing w:before="240" w:after="60"/>
      <w:outlineLvl w:val="7"/>
    </w:pPr>
    <w:rPr>
      <w:i/>
      <w:iCs/>
      <w:sz w:val="24"/>
      <w:szCs w:val="24"/>
    </w:rPr>
  </w:style>
  <w:style w:type="paragraph" w:styleId="Heading9">
    <w:name w:val="heading 9"/>
    <w:basedOn w:val="Normal"/>
    <w:next w:val="Normal"/>
    <w:link w:val="Heading9Char"/>
    <w:rsid w:val="001604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uiPriority w:val="3"/>
    <w:qFormat/>
    <w:rsid w:val="001604CD"/>
    <w:rPr>
      <w:rFonts w:ascii="Times New Roman" w:hAnsi="Times New Roman"/>
      <w:sz w:val="18"/>
      <w:vertAlign w:val="superscript"/>
    </w:rPr>
  </w:style>
  <w:style w:type="paragraph" w:customStyle="1" w:styleId="HMG">
    <w:name w:val="_ H __M_G"/>
    <w:basedOn w:val="Normal"/>
    <w:next w:val="Normal"/>
    <w:qFormat/>
    <w:rsid w:val="001604CD"/>
    <w:pPr>
      <w:keepNext/>
      <w:keepLines/>
      <w:tabs>
        <w:tab w:val="right" w:pos="851"/>
      </w:tabs>
      <w:suppressAutoHyphens/>
      <w:spacing w:before="240" w:after="240" w:line="360" w:lineRule="exact"/>
      <w:ind w:left="1134" w:right="1134" w:hanging="1134"/>
      <w:outlineLvl w:val="0"/>
    </w:pPr>
    <w:rPr>
      <w:b/>
      <w:sz w:val="34"/>
    </w:rPr>
  </w:style>
  <w:style w:type="paragraph" w:customStyle="1" w:styleId="HChG">
    <w:name w:val="_ H _Ch_G"/>
    <w:basedOn w:val="Normal"/>
    <w:next w:val="Normal"/>
    <w:qFormat/>
    <w:rsid w:val="001604CD"/>
    <w:pPr>
      <w:keepNext/>
      <w:keepLines/>
      <w:tabs>
        <w:tab w:val="right" w:pos="851"/>
      </w:tabs>
      <w:suppressAutoHyphens/>
      <w:spacing w:before="360" w:after="240" w:line="300" w:lineRule="exact"/>
      <w:ind w:left="1134" w:right="1134" w:hanging="1134"/>
      <w:outlineLvl w:val="1"/>
    </w:pPr>
    <w:rPr>
      <w:b/>
      <w:sz w:val="28"/>
    </w:rPr>
  </w:style>
  <w:style w:type="paragraph" w:customStyle="1" w:styleId="H1G">
    <w:name w:val="_ H_1_G"/>
    <w:basedOn w:val="Normal"/>
    <w:next w:val="Normal"/>
    <w:qFormat/>
    <w:rsid w:val="001604CD"/>
    <w:pPr>
      <w:keepNext/>
      <w:keepLines/>
      <w:tabs>
        <w:tab w:val="right" w:pos="851"/>
      </w:tabs>
      <w:suppressAutoHyphens/>
      <w:spacing w:before="360" w:after="240" w:line="270" w:lineRule="exact"/>
      <w:ind w:left="1134" w:right="1134" w:hanging="1134"/>
      <w:outlineLvl w:val="2"/>
    </w:pPr>
    <w:rPr>
      <w:b/>
      <w:sz w:val="24"/>
    </w:rPr>
  </w:style>
  <w:style w:type="paragraph" w:customStyle="1" w:styleId="H23G">
    <w:name w:val="_ H_2/3_G"/>
    <w:basedOn w:val="Normal"/>
    <w:next w:val="Normal"/>
    <w:qFormat/>
    <w:rsid w:val="001604CD"/>
    <w:pPr>
      <w:keepNext/>
      <w:keepLines/>
      <w:tabs>
        <w:tab w:val="right" w:pos="851"/>
      </w:tabs>
      <w:suppressAutoHyphens/>
      <w:spacing w:before="240" w:after="120" w:line="240" w:lineRule="exact"/>
      <w:ind w:left="1134" w:right="1134" w:hanging="1134"/>
      <w:outlineLvl w:val="3"/>
    </w:pPr>
    <w:rPr>
      <w:b/>
    </w:rPr>
  </w:style>
  <w:style w:type="paragraph" w:customStyle="1" w:styleId="H4G">
    <w:name w:val="_ H_4_G"/>
    <w:basedOn w:val="Normal"/>
    <w:next w:val="Normal"/>
    <w:qFormat/>
    <w:rsid w:val="001604CD"/>
    <w:pPr>
      <w:keepNext/>
      <w:keepLines/>
      <w:tabs>
        <w:tab w:val="right" w:pos="851"/>
      </w:tabs>
      <w:suppressAutoHyphens/>
      <w:spacing w:before="240" w:after="120" w:line="240" w:lineRule="exact"/>
      <w:ind w:left="1134" w:right="1134" w:hanging="1134"/>
      <w:outlineLvl w:val="4"/>
    </w:pPr>
    <w:rPr>
      <w:i/>
    </w:rPr>
  </w:style>
  <w:style w:type="paragraph" w:customStyle="1" w:styleId="H56G">
    <w:name w:val="_ H_5/6_G"/>
    <w:basedOn w:val="Normal"/>
    <w:next w:val="Normal"/>
    <w:qFormat/>
    <w:rsid w:val="001604CD"/>
    <w:pPr>
      <w:keepNext/>
      <w:keepLines/>
      <w:tabs>
        <w:tab w:val="right" w:pos="851"/>
      </w:tabs>
      <w:suppressAutoHyphens/>
      <w:spacing w:before="240" w:after="120" w:line="240" w:lineRule="exact"/>
      <w:ind w:left="1134" w:right="1134" w:hanging="1134"/>
      <w:outlineLvl w:val="5"/>
    </w:pPr>
  </w:style>
  <w:style w:type="paragraph" w:styleId="Header">
    <w:name w:val="header"/>
    <w:aliases w:val="6_G"/>
    <w:basedOn w:val="Normal"/>
    <w:next w:val="Normal"/>
    <w:link w:val="HeaderChar"/>
    <w:uiPriority w:val="3"/>
    <w:qFormat/>
    <w:rsid w:val="001604CD"/>
    <w:pPr>
      <w:pBdr>
        <w:bottom w:val="single" w:sz="4" w:space="4" w:color="auto"/>
      </w:pBdr>
      <w:spacing w:line="240" w:lineRule="auto"/>
    </w:pPr>
    <w:rPr>
      <w:b/>
      <w:sz w:val="18"/>
    </w:rPr>
  </w:style>
  <w:style w:type="paragraph" w:customStyle="1" w:styleId="SingleTxtG">
    <w:name w:val="_ Single Txt_G"/>
    <w:basedOn w:val="Normal"/>
    <w:link w:val="SingleTxtGChar"/>
    <w:qFormat/>
    <w:rsid w:val="001604CD"/>
    <w:pPr>
      <w:tabs>
        <w:tab w:val="left" w:pos="1701"/>
        <w:tab w:val="left" w:pos="2268"/>
        <w:tab w:val="left" w:pos="2835"/>
      </w:tabs>
      <w:spacing w:after="120"/>
      <w:ind w:left="1134" w:right="1134"/>
      <w:jc w:val="both"/>
    </w:pPr>
  </w:style>
  <w:style w:type="paragraph" w:customStyle="1" w:styleId="SMG">
    <w:name w:val="__S_M_G"/>
    <w:basedOn w:val="Normal"/>
    <w:next w:val="Normal"/>
    <w:uiPriority w:val="5"/>
    <w:rsid w:val="001604CD"/>
    <w:pPr>
      <w:keepNext/>
      <w:keepLines/>
      <w:suppressAutoHyphens/>
      <w:spacing w:before="240" w:after="240" w:line="420" w:lineRule="exact"/>
      <w:ind w:left="1134" w:right="1134"/>
    </w:pPr>
    <w:rPr>
      <w:b/>
      <w:sz w:val="40"/>
    </w:rPr>
  </w:style>
  <w:style w:type="paragraph" w:customStyle="1" w:styleId="SLG">
    <w:name w:val="__S_L_G"/>
    <w:basedOn w:val="Normal"/>
    <w:next w:val="Normal"/>
    <w:uiPriority w:val="5"/>
    <w:rsid w:val="001604CD"/>
    <w:pPr>
      <w:keepNext/>
      <w:keepLines/>
      <w:spacing w:before="240" w:after="240" w:line="580" w:lineRule="exact"/>
      <w:ind w:left="1134" w:right="1134"/>
    </w:pPr>
    <w:rPr>
      <w:b/>
      <w:sz w:val="56"/>
    </w:rPr>
  </w:style>
  <w:style w:type="paragraph" w:customStyle="1" w:styleId="SSG">
    <w:name w:val="__S_S_G"/>
    <w:basedOn w:val="Normal"/>
    <w:next w:val="Normal"/>
    <w:uiPriority w:val="5"/>
    <w:rsid w:val="001604CD"/>
    <w:pPr>
      <w:keepNext/>
      <w:keepLines/>
      <w:spacing w:before="240" w:after="240" w:line="300" w:lineRule="exact"/>
      <w:ind w:left="1134" w:right="1134"/>
    </w:pPr>
    <w:rPr>
      <w:b/>
      <w:sz w:val="28"/>
    </w:rPr>
  </w:style>
  <w:style w:type="paragraph" w:styleId="Footer">
    <w:name w:val="footer"/>
    <w:aliases w:val="3_G"/>
    <w:basedOn w:val="Normal"/>
    <w:next w:val="Normal"/>
    <w:link w:val="FooterChar"/>
    <w:uiPriority w:val="3"/>
    <w:qFormat/>
    <w:rsid w:val="001604CD"/>
    <w:rPr>
      <w:sz w:val="16"/>
    </w:rPr>
  </w:style>
  <w:style w:type="paragraph" w:customStyle="1" w:styleId="XLargeG">
    <w:name w:val="__XLarge_G"/>
    <w:basedOn w:val="Normal"/>
    <w:next w:val="Normal"/>
    <w:uiPriority w:val="5"/>
    <w:rsid w:val="001604CD"/>
    <w:pPr>
      <w:keepNext/>
      <w:keepLines/>
      <w:spacing w:before="240" w:after="240" w:line="420" w:lineRule="exact"/>
      <w:ind w:left="1134" w:right="1134"/>
    </w:pPr>
    <w:rPr>
      <w:b/>
      <w:sz w:val="40"/>
    </w:rPr>
  </w:style>
  <w:style w:type="paragraph" w:styleId="FootnoteText">
    <w:name w:val="footnote text"/>
    <w:aliases w:val="5_G"/>
    <w:basedOn w:val="Normal"/>
    <w:link w:val="FootnoteTextChar"/>
    <w:uiPriority w:val="3"/>
    <w:qFormat/>
    <w:rsid w:val="001604CD"/>
    <w:pPr>
      <w:tabs>
        <w:tab w:val="right" w:pos="1021"/>
      </w:tabs>
      <w:spacing w:line="220" w:lineRule="exact"/>
      <w:ind w:left="1134" w:right="1134" w:hanging="1134"/>
    </w:pPr>
    <w:rPr>
      <w:sz w:val="18"/>
    </w:rPr>
  </w:style>
  <w:style w:type="table" w:styleId="TableGrid">
    <w:name w:val="Table Grid"/>
    <w:basedOn w:val="TableNormal"/>
    <w:rsid w:val="001604CD"/>
    <w:pPr>
      <w:spacing w:line="24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1604CD"/>
    <w:pPr>
      <w:numPr>
        <w:numId w:val="1"/>
      </w:numPr>
    </w:pPr>
  </w:style>
  <w:style w:type="numbering" w:styleId="1ai">
    <w:name w:val="Outline List 1"/>
    <w:basedOn w:val="NoList"/>
    <w:rsid w:val="001604CD"/>
    <w:pPr>
      <w:numPr>
        <w:numId w:val="2"/>
      </w:numPr>
    </w:pPr>
  </w:style>
  <w:style w:type="character" w:styleId="HTMLAcronym">
    <w:name w:val="HTML Acronym"/>
    <w:basedOn w:val="DefaultParagraphFont"/>
    <w:semiHidden/>
    <w:rsid w:val="001604CD"/>
  </w:style>
  <w:style w:type="numbering" w:styleId="ArticleSection">
    <w:name w:val="Outline List 3"/>
    <w:basedOn w:val="NoList"/>
    <w:rsid w:val="001604CD"/>
    <w:pPr>
      <w:numPr>
        <w:numId w:val="3"/>
      </w:numPr>
    </w:pPr>
  </w:style>
  <w:style w:type="paragraph" w:styleId="Closing">
    <w:name w:val="Closing"/>
    <w:basedOn w:val="Normal"/>
    <w:link w:val="ClosingChar"/>
    <w:semiHidden/>
    <w:rsid w:val="001604CD"/>
    <w:pPr>
      <w:ind w:left="4252"/>
    </w:pPr>
  </w:style>
  <w:style w:type="character" w:styleId="HTMLCite">
    <w:name w:val="HTML Cite"/>
    <w:semiHidden/>
    <w:rsid w:val="001604CD"/>
    <w:rPr>
      <w:i/>
      <w:iCs/>
    </w:rPr>
  </w:style>
  <w:style w:type="character" w:styleId="HTMLCode">
    <w:name w:val="HTML Code"/>
    <w:semiHidden/>
    <w:rsid w:val="001604CD"/>
    <w:rPr>
      <w:rFonts w:ascii="Courier New" w:hAnsi="Courier New" w:cs="Courier New"/>
      <w:sz w:val="20"/>
      <w:szCs w:val="20"/>
    </w:rPr>
  </w:style>
  <w:style w:type="paragraph" w:styleId="ListContinue">
    <w:name w:val="List Continue"/>
    <w:basedOn w:val="Normal"/>
    <w:semiHidden/>
    <w:rsid w:val="001604CD"/>
    <w:pPr>
      <w:spacing w:after="120"/>
      <w:ind w:left="283"/>
    </w:pPr>
  </w:style>
  <w:style w:type="paragraph" w:styleId="ListContinue2">
    <w:name w:val="List Continue 2"/>
    <w:basedOn w:val="Normal"/>
    <w:semiHidden/>
    <w:rsid w:val="001604CD"/>
    <w:pPr>
      <w:spacing w:after="120"/>
      <w:ind w:left="566"/>
    </w:pPr>
  </w:style>
  <w:style w:type="paragraph" w:styleId="ListContinue3">
    <w:name w:val="List Continue 3"/>
    <w:basedOn w:val="Normal"/>
    <w:semiHidden/>
    <w:rsid w:val="001604CD"/>
    <w:pPr>
      <w:spacing w:after="120"/>
      <w:ind w:left="849"/>
    </w:pPr>
  </w:style>
  <w:style w:type="paragraph" w:styleId="ListContinue4">
    <w:name w:val="List Continue 4"/>
    <w:basedOn w:val="Normal"/>
    <w:semiHidden/>
    <w:rsid w:val="001604CD"/>
    <w:pPr>
      <w:spacing w:after="120"/>
      <w:ind w:left="1132"/>
    </w:pPr>
  </w:style>
  <w:style w:type="paragraph" w:styleId="ListContinue5">
    <w:name w:val="List Continue 5"/>
    <w:basedOn w:val="Normal"/>
    <w:semiHidden/>
    <w:rsid w:val="001604CD"/>
    <w:pPr>
      <w:spacing w:after="120"/>
      <w:ind w:left="1415"/>
    </w:pPr>
  </w:style>
  <w:style w:type="character" w:styleId="HTMLDefinition">
    <w:name w:val="HTML Definition"/>
    <w:semiHidden/>
    <w:rsid w:val="001604CD"/>
    <w:rPr>
      <w:i/>
      <w:iCs/>
    </w:rPr>
  </w:style>
  <w:style w:type="paragraph" w:styleId="HTMLAddress">
    <w:name w:val="HTML Address"/>
    <w:basedOn w:val="Normal"/>
    <w:link w:val="HTMLAddressChar"/>
    <w:semiHidden/>
    <w:rsid w:val="001604CD"/>
    <w:rPr>
      <w:i/>
      <w:iCs/>
    </w:rPr>
  </w:style>
  <w:style w:type="paragraph" w:styleId="EnvelopeAddress">
    <w:name w:val="envelope address"/>
    <w:basedOn w:val="Normal"/>
    <w:semiHidden/>
    <w:rsid w:val="001604CD"/>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1604CD"/>
    <w:rPr>
      <w:rFonts w:ascii="Courier New" w:hAnsi="Courier New" w:cs="Courier New"/>
    </w:rPr>
  </w:style>
  <w:style w:type="paragraph" w:styleId="MessageHeader">
    <w:name w:val="Message Header"/>
    <w:basedOn w:val="Normal"/>
    <w:link w:val="MessageHeaderChar"/>
    <w:semiHidden/>
    <w:rsid w:val="001604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link w:val="NoteHeadingChar"/>
    <w:semiHidden/>
    <w:rsid w:val="001604CD"/>
  </w:style>
  <w:style w:type="character" w:styleId="Emphasis">
    <w:name w:val="Emphasis"/>
    <w:rsid w:val="001604CD"/>
    <w:rPr>
      <w:i/>
      <w:iCs/>
    </w:rPr>
  </w:style>
  <w:style w:type="paragraph" w:styleId="Date">
    <w:name w:val="Date"/>
    <w:basedOn w:val="Normal"/>
    <w:next w:val="Normal"/>
    <w:link w:val="DateChar"/>
    <w:rsid w:val="001604CD"/>
  </w:style>
  <w:style w:type="paragraph" w:styleId="Signature">
    <w:name w:val="Signature"/>
    <w:basedOn w:val="Normal"/>
    <w:link w:val="SignatureChar"/>
    <w:semiHidden/>
    <w:rsid w:val="001604CD"/>
    <w:pPr>
      <w:ind w:left="4252"/>
    </w:pPr>
  </w:style>
  <w:style w:type="paragraph" w:styleId="E-mailSignature">
    <w:name w:val="E-mail Signature"/>
    <w:basedOn w:val="Normal"/>
    <w:link w:val="E-mailSignatureChar"/>
    <w:semiHidden/>
    <w:rsid w:val="001604CD"/>
  </w:style>
  <w:style w:type="character" w:styleId="Hyperlink">
    <w:name w:val="Hyperlink"/>
    <w:uiPriority w:val="4"/>
    <w:rsid w:val="001604CD"/>
    <w:rPr>
      <w:color w:val="0000FF"/>
      <w:u w:val="none"/>
    </w:rPr>
  </w:style>
  <w:style w:type="character" w:styleId="FollowedHyperlink">
    <w:name w:val="FollowedHyperlink"/>
    <w:uiPriority w:val="4"/>
    <w:rsid w:val="001604CD"/>
    <w:rPr>
      <w:color w:val="0000FF"/>
      <w:u w:val="none"/>
    </w:rPr>
  </w:style>
  <w:style w:type="paragraph" w:styleId="HTMLPreformatted">
    <w:name w:val="HTML Preformatted"/>
    <w:basedOn w:val="Normal"/>
    <w:link w:val="HTMLPreformattedChar"/>
    <w:semiHidden/>
    <w:rsid w:val="001604CD"/>
    <w:rPr>
      <w:rFonts w:ascii="Courier New" w:hAnsi="Courier New" w:cs="Courier New"/>
    </w:rPr>
  </w:style>
  <w:style w:type="paragraph" w:styleId="List">
    <w:name w:val="List"/>
    <w:basedOn w:val="Normal"/>
    <w:semiHidden/>
    <w:rsid w:val="001604CD"/>
    <w:pPr>
      <w:ind w:left="283" w:hanging="283"/>
    </w:pPr>
  </w:style>
  <w:style w:type="paragraph" w:styleId="List2">
    <w:name w:val="List 2"/>
    <w:basedOn w:val="Normal"/>
    <w:semiHidden/>
    <w:rsid w:val="001604CD"/>
    <w:pPr>
      <w:ind w:left="566" w:hanging="283"/>
    </w:pPr>
  </w:style>
  <w:style w:type="paragraph" w:styleId="List3">
    <w:name w:val="List 3"/>
    <w:basedOn w:val="Normal"/>
    <w:semiHidden/>
    <w:rsid w:val="001604CD"/>
    <w:pPr>
      <w:ind w:left="849" w:hanging="283"/>
    </w:pPr>
  </w:style>
  <w:style w:type="paragraph" w:styleId="List4">
    <w:name w:val="List 4"/>
    <w:basedOn w:val="Normal"/>
    <w:rsid w:val="001604CD"/>
    <w:pPr>
      <w:ind w:left="1132" w:hanging="283"/>
    </w:pPr>
  </w:style>
  <w:style w:type="paragraph" w:styleId="List5">
    <w:name w:val="List 5"/>
    <w:basedOn w:val="Normal"/>
    <w:rsid w:val="001604CD"/>
    <w:pPr>
      <w:ind w:left="1415" w:hanging="283"/>
    </w:pPr>
  </w:style>
  <w:style w:type="paragraph" w:styleId="ListNumber">
    <w:name w:val="List Number"/>
    <w:basedOn w:val="Normal"/>
    <w:rsid w:val="001604CD"/>
    <w:pPr>
      <w:numPr>
        <w:numId w:val="13"/>
      </w:numPr>
    </w:pPr>
  </w:style>
  <w:style w:type="paragraph" w:styleId="ListNumber2">
    <w:name w:val="List Number 2"/>
    <w:basedOn w:val="Normal"/>
    <w:semiHidden/>
    <w:rsid w:val="001604CD"/>
    <w:pPr>
      <w:numPr>
        <w:numId w:val="14"/>
      </w:numPr>
    </w:pPr>
  </w:style>
  <w:style w:type="paragraph" w:styleId="ListNumber3">
    <w:name w:val="List Number 3"/>
    <w:basedOn w:val="Normal"/>
    <w:semiHidden/>
    <w:rsid w:val="001604CD"/>
    <w:pPr>
      <w:numPr>
        <w:numId w:val="15"/>
      </w:numPr>
    </w:pPr>
  </w:style>
  <w:style w:type="paragraph" w:styleId="ListNumber4">
    <w:name w:val="List Number 4"/>
    <w:basedOn w:val="Normal"/>
    <w:semiHidden/>
    <w:rsid w:val="001604CD"/>
    <w:pPr>
      <w:numPr>
        <w:numId w:val="16"/>
      </w:numPr>
    </w:pPr>
  </w:style>
  <w:style w:type="paragraph" w:styleId="ListNumber5">
    <w:name w:val="List Number 5"/>
    <w:basedOn w:val="Normal"/>
    <w:semiHidden/>
    <w:rsid w:val="001604CD"/>
    <w:pPr>
      <w:numPr>
        <w:numId w:val="17"/>
      </w:numPr>
    </w:pPr>
  </w:style>
  <w:style w:type="paragraph" w:styleId="ListBullet">
    <w:name w:val="List Bullet"/>
    <w:basedOn w:val="Normal"/>
    <w:semiHidden/>
    <w:rsid w:val="001604CD"/>
    <w:pPr>
      <w:numPr>
        <w:numId w:val="8"/>
      </w:numPr>
    </w:pPr>
  </w:style>
  <w:style w:type="paragraph" w:styleId="ListBullet2">
    <w:name w:val="List Bullet 2"/>
    <w:basedOn w:val="Normal"/>
    <w:semiHidden/>
    <w:rsid w:val="001604CD"/>
    <w:pPr>
      <w:numPr>
        <w:numId w:val="9"/>
      </w:numPr>
    </w:pPr>
  </w:style>
  <w:style w:type="paragraph" w:styleId="ListBullet3">
    <w:name w:val="List Bullet 3"/>
    <w:basedOn w:val="Normal"/>
    <w:semiHidden/>
    <w:rsid w:val="001604CD"/>
    <w:pPr>
      <w:numPr>
        <w:numId w:val="10"/>
      </w:numPr>
    </w:pPr>
  </w:style>
  <w:style w:type="paragraph" w:styleId="ListBullet4">
    <w:name w:val="List Bullet 4"/>
    <w:basedOn w:val="Normal"/>
    <w:semiHidden/>
    <w:rsid w:val="001604CD"/>
    <w:pPr>
      <w:numPr>
        <w:numId w:val="11"/>
      </w:numPr>
    </w:pPr>
  </w:style>
  <w:style w:type="paragraph" w:styleId="ListBullet5">
    <w:name w:val="List Bullet 5"/>
    <w:basedOn w:val="Normal"/>
    <w:semiHidden/>
    <w:rsid w:val="001604CD"/>
    <w:pPr>
      <w:numPr>
        <w:numId w:val="12"/>
      </w:numPr>
    </w:pPr>
  </w:style>
  <w:style w:type="character" w:styleId="HTMLTypewriter">
    <w:name w:val="HTML Typewriter"/>
    <w:semiHidden/>
    <w:rsid w:val="001604CD"/>
    <w:rPr>
      <w:rFonts w:ascii="Courier New" w:hAnsi="Courier New" w:cs="Courier New"/>
      <w:sz w:val="20"/>
      <w:szCs w:val="20"/>
    </w:rPr>
  </w:style>
  <w:style w:type="paragraph" w:styleId="NormalWeb">
    <w:name w:val="Normal (Web)"/>
    <w:basedOn w:val="Normal"/>
    <w:semiHidden/>
    <w:rsid w:val="001604CD"/>
    <w:rPr>
      <w:sz w:val="24"/>
      <w:szCs w:val="24"/>
    </w:rPr>
  </w:style>
  <w:style w:type="character" w:styleId="LineNumber">
    <w:name w:val="line number"/>
    <w:basedOn w:val="DefaultParagraphFont"/>
    <w:semiHidden/>
    <w:rsid w:val="001604CD"/>
  </w:style>
  <w:style w:type="character" w:styleId="PageNumber">
    <w:name w:val="page number"/>
    <w:aliases w:val="7_G"/>
    <w:uiPriority w:val="3"/>
    <w:qFormat/>
    <w:rsid w:val="001604CD"/>
    <w:rPr>
      <w:b/>
      <w:sz w:val="18"/>
    </w:rPr>
  </w:style>
  <w:style w:type="character" w:styleId="EndnoteReference">
    <w:name w:val="endnote reference"/>
    <w:aliases w:val="1_G"/>
    <w:uiPriority w:val="3"/>
    <w:qFormat/>
    <w:rsid w:val="001604CD"/>
    <w:rPr>
      <w:rFonts w:ascii="Times New Roman" w:hAnsi="Times New Roman"/>
      <w:sz w:val="18"/>
      <w:vertAlign w:val="superscript"/>
    </w:rPr>
  </w:style>
  <w:style w:type="paragraph" w:styleId="EnvelopeReturn">
    <w:name w:val="envelope return"/>
    <w:basedOn w:val="Normal"/>
    <w:semiHidden/>
    <w:rsid w:val="001604CD"/>
    <w:rPr>
      <w:rFonts w:ascii="Arial" w:hAnsi="Arial" w:cs="Arial"/>
    </w:rPr>
  </w:style>
  <w:style w:type="paragraph" w:styleId="Salutation">
    <w:name w:val="Salutation"/>
    <w:basedOn w:val="Normal"/>
    <w:next w:val="Normal"/>
    <w:link w:val="SalutationChar"/>
    <w:rsid w:val="001604CD"/>
  </w:style>
  <w:style w:type="paragraph" w:styleId="BodyTextIndent2">
    <w:name w:val="Body Text Indent 2"/>
    <w:basedOn w:val="Normal"/>
    <w:link w:val="BodyTextIndent2Char"/>
    <w:semiHidden/>
    <w:rsid w:val="001604CD"/>
    <w:pPr>
      <w:spacing w:after="120" w:line="480" w:lineRule="auto"/>
      <w:ind w:left="283"/>
    </w:pPr>
  </w:style>
  <w:style w:type="paragraph" w:styleId="BodyTextIndent3">
    <w:name w:val="Body Text Indent 3"/>
    <w:basedOn w:val="Normal"/>
    <w:link w:val="BodyTextIndent3Char"/>
    <w:semiHidden/>
    <w:rsid w:val="001604CD"/>
    <w:pPr>
      <w:spacing w:after="120"/>
      <w:ind w:left="283"/>
    </w:pPr>
    <w:rPr>
      <w:sz w:val="16"/>
      <w:szCs w:val="16"/>
    </w:rPr>
  </w:style>
  <w:style w:type="paragraph" w:styleId="BodyTextIndent">
    <w:name w:val="Body Text Indent"/>
    <w:basedOn w:val="Normal"/>
    <w:link w:val="BodyTextIndentChar"/>
    <w:semiHidden/>
    <w:rsid w:val="001604CD"/>
    <w:pPr>
      <w:spacing w:after="120"/>
      <w:ind w:left="283"/>
    </w:pPr>
  </w:style>
  <w:style w:type="paragraph" w:styleId="NormalIndent">
    <w:name w:val="Normal Indent"/>
    <w:basedOn w:val="Normal"/>
    <w:semiHidden/>
    <w:rsid w:val="001604CD"/>
    <w:pPr>
      <w:ind w:left="567"/>
    </w:pPr>
  </w:style>
  <w:style w:type="paragraph" w:styleId="Subtitle">
    <w:name w:val="Subtitle"/>
    <w:basedOn w:val="Normal"/>
    <w:link w:val="SubtitleChar"/>
    <w:rsid w:val="001604CD"/>
    <w:pPr>
      <w:spacing w:after="60"/>
      <w:jc w:val="center"/>
      <w:outlineLvl w:val="1"/>
    </w:pPr>
    <w:rPr>
      <w:rFonts w:ascii="Arial" w:hAnsi="Arial" w:cs="Arial"/>
      <w:sz w:val="24"/>
      <w:szCs w:val="24"/>
    </w:rPr>
  </w:style>
  <w:style w:type="table" w:styleId="TableSimple1">
    <w:name w:val="Table Simple 1"/>
    <w:basedOn w:val="TableNormal"/>
    <w:rsid w:val="001604CD"/>
    <w:pPr>
      <w:spacing w:line="240" w:lineRule="atLeast"/>
    </w:pPr>
    <w:rPr>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604CD"/>
    <w:pPr>
      <w:spacing w:line="240" w:lineRule="atLeast"/>
    </w:pPr>
    <w:rPr>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604CD"/>
    <w:pPr>
      <w:spacing w:line="240" w:lineRule="atLeast"/>
    </w:pPr>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604CD"/>
    <w:pPr>
      <w:spacing w:line="240" w:lineRule="atLeast"/>
    </w:pPr>
    <w:rPr>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604CD"/>
    <w:pPr>
      <w:spacing w:line="240" w:lineRule="atLeast"/>
    </w:pPr>
    <w:rPr>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604CD"/>
    <w:pPr>
      <w:spacing w:line="240" w:lineRule="atLeast"/>
    </w:pPr>
    <w:rPr>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604CD"/>
    <w:pPr>
      <w:spacing w:line="240" w:lineRule="atLeast"/>
    </w:pPr>
    <w:rPr>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1604CD"/>
    <w:pPr>
      <w:spacing w:line="240" w:lineRule="atLeast"/>
    </w:pPr>
    <w:rPr>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604CD"/>
    <w:pPr>
      <w:spacing w:line="240" w:lineRule="atLeast"/>
    </w:pPr>
    <w:rPr>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604CD"/>
    <w:pPr>
      <w:spacing w:line="240" w:lineRule="atLeast"/>
    </w:pPr>
    <w:rPr>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604CD"/>
    <w:pPr>
      <w:spacing w:line="240" w:lineRule="atLeast"/>
    </w:pPr>
    <w:rPr>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604CD"/>
    <w:pPr>
      <w:spacing w:line="240" w:lineRule="atLeast"/>
    </w:pPr>
    <w:rPr>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604CD"/>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604CD"/>
    <w:pPr>
      <w:spacing w:line="240" w:lineRule="atLeast"/>
    </w:pPr>
    <w:rPr>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604CD"/>
    <w:pPr>
      <w:spacing w:line="240" w:lineRule="atLeast"/>
    </w:pPr>
    <w:rPr>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604CD"/>
    <w:pPr>
      <w:spacing w:line="240" w:lineRule="atLeast"/>
    </w:pPr>
    <w:rPr>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604CD"/>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604CD"/>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604CD"/>
    <w:pPr>
      <w:spacing w:line="240" w:lineRule="atLeast"/>
    </w:pPr>
    <w:rPr>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604CD"/>
    <w:pPr>
      <w:spacing w:line="240" w:lineRule="atLeast"/>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1604CD"/>
    <w:pPr>
      <w:spacing w:line="240" w:lineRule="atLeast"/>
    </w:pPr>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604CD"/>
    <w:pPr>
      <w:spacing w:line="240" w:lineRule="atLeast"/>
    </w:pPr>
    <w:rPr>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604CD"/>
    <w:pPr>
      <w:spacing w:line="240" w:lineRule="atLeast"/>
    </w:pPr>
    <w:rPr>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1604CD"/>
    <w:pPr>
      <w:spacing w:line="240" w:lineRule="atLeast"/>
    </w:pPr>
    <w:rPr>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604CD"/>
    <w:pPr>
      <w:spacing w:line="240" w:lineRule="atLeast"/>
    </w:pPr>
    <w:rPr>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604CD"/>
    <w:pPr>
      <w:spacing w:line="240" w:lineRule="atLeast"/>
    </w:pPr>
    <w:rPr>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604CD"/>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604CD"/>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604CD"/>
    <w:pPr>
      <w:spacing w:line="240" w:lineRule="atLeast"/>
    </w:pPr>
    <w:rPr>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604CD"/>
    <w:pPr>
      <w:spacing w:line="240" w:lineRule="atLeast"/>
    </w:pPr>
    <w:rPr>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604CD"/>
    <w:pPr>
      <w:spacing w:line="240" w:lineRule="atLeast"/>
    </w:pPr>
    <w:rPr>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1604CD"/>
    <w:pPr>
      <w:spacing w:line="24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1604CD"/>
    <w:pPr>
      <w:spacing w:line="240" w:lineRule="atLeast"/>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rsid w:val="001604CD"/>
    <w:pPr>
      <w:spacing w:line="240" w:lineRule="atLeast"/>
    </w:pPr>
    <w:rPr>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1604CD"/>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604CD"/>
    <w:pPr>
      <w:spacing w:line="240" w:lineRule="atLeast"/>
    </w:pPr>
    <w:rPr>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604CD"/>
    <w:pPr>
      <w:spacing w:line="240" w:lineRule="atLeast"/>
    </w:pPr>
    <w:rPr>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1604CD"/>
    <w:pPr>
      <w:spacing w:line="240" w:lineRule="atLeast"/>
    </w:pPr>
    <w:rPr>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604CD"/>
    <w:pPr>
      <w:spacing w:line="240" w:lineRule="atLeast"/>
    </w:pPr>
    <w:rPr>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604CD"/>
    <w:pPr>
      <w:spacing w:line="240" w:lineRule="atLeast"/>
    </w:pPr>
    <w:rPr>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1604CD"/>
    <w:pPr>
      <w:spacing w:line="240" w:lineRule="atLeast"/>
    </w:pPr>
    <w:rPr>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604CD"/>
    <w:pPr>
      <w:spacing w:line="240" w:lineRule="atLeast"/>
    </w:pPr>
    <w:rPr>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604CD"/>
    <w:pPr>
      <w:spacing w:line="240" w:lineRule="atLeast"/>
    </w:pPr>
    <w:rPr>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1604CD"/>
    <w:rPr>
      <w:rFonts w:ascii="Courier New" w:hAnsi="Courier New" w:cs="Courier New"/>
      <w:sz w:val="20"/>
      <w:szCs w:val="20"/>
    </w:rPr>
  </w:style>
  <w:style w:type="paragraph" w:styleId="BlockText">
    <w:name w:val="Block Text"/>
    <w:basedOn w:val="Normal"/>
    <w:semiHidden/>
    <w:rsid w:val="001604CD"/>
    <w:pPr>
      <w:spacing w:after="120"/>
      <w:ind w:left="1440" w:right="1440"/>
    </w:pPr>
  </w:style>
  <w:style w:type="character" w:styleId="Strong">
    <w:name w:val="Strong"/>
    <w:rsid w:val="001604CD"/>
    <w:rPr>
      <w:b/>
      <w:bCs/>
    </w:rPr>
  </w:style>
  <w:style w:type="paragraph" w:styleId="BodyText">
    <w:name w:val="Body Text"/>
    <w:basedOn w:val="Normal"/>
    <w:link w:val="BodyTextChar"/>
    <w:semiHidden/>
    <w:rsid w:val="001604CD"/>
    <w:pPr>
      <w:spacing w:after="120"/>
    </w:pPr>
  </w:style>
  <w:style w:type="paragraph" w:styleId="BodyText2">
    <w:name w:val="Body Text 2"/>
    <w:basedOn w:val="Normal"/>
    <w:link w:val="BodyText2Char"/>
    <w:semiHidden/>
    <w:rsid w:val="001604CD"/>
    <w:pPr>
      <w:spacing w:after="120" w:line="480" w:lineRule="auto"/>
    </w:pPr>
  </w:style>
  <w:style w:type="paragraph" w:styleId="BodyText3">
    <w:name w:val="Body Text 3"/>
    <w:basedOn w:val="Normal"/>
    <w:link w:val="BodyText3Char"/>
    <w:semiHidden/>
    <w:rsid w:val="001604CD"/>
    <w:pPr>
      <w:spacing w:after="120"/>
    </w:pPr>
    <w:rPr>
      <w:sz w:val="16"/>
      <w:szCs w:val="16"/>
    </w:rPr>
  </w:style>
  <w:style w:type="paragraph" w:styleId="BodyTextFirstIndent">
    <w:name w:val="Body Text First Indent"/>
    <w:basedOn w:val="BodyText"/>
    <w:link w:val="BodyTextFirstIndentChar"/>
    <w:rsid w:val="001604CD"/>
    <w:pPr>
      <w:ind w:firstLine="210"/>
    </w:pPr>
  </w:style>
  <w:style w:type="paragraph" w:styleId="BodyTextFirstIndent2">
    <w:name w:val="Body Text First Indent 2"/>
    <w:basedOn w:val="BodyTextIndent"/>
    <w:link w:val="BodyTextFirstIndent2Char"/>
    <w:semiHidden/>
    <w:rsid w:val="001604CD"/>
    <w:pPr>
      <w:ind w:firstLine="210"/>
    </w:pPr>
  </w:style>
  <w:style w:type="paragraph" w:styleId="EndnoteText">
    <w:name w:val="endnote text"/>
    <w:aliases w:val="2_G"/>
    <w:basedOn w:val="FootnoteText"/>
    <w:link w:val="EndnoteTextChar"/>
    <w:uiPriority w:val="3"/>
    <w:qFormat/>
    <w:rsid w:val="001604CD"/>
  </w:style>
  <w:style w:type="paragraph" w:styleId="PlainText">
    <w:name w:val="Plain Text"/>
    <w:basedOn w:val="Normal"/>
    <w:link w:val="PlainTextChar"/>
    <w:semiHidden/>
    <w:rsid w:val="001604CD"/>
    <w:rPr>
      <w:rFonts w:ascii="Courier New" w:hAnsi="Courier New" w:cs="Courier New"/>
    </w:rPr>
  </w:style>
  <w:style w:type="paragraph" w:styleId="Title">
    <w:name w:val="Title"/>
    <w:basedOn w:val="Normal"/>
    <w:link w:val="TitleChar"/>
    <w:rsid w:val="001604CD"/>
    <w:pPr>
      <w:spacing w:before="240" w:after="60"/>
      <w:jc w:val="center"/>
      <w:outlineLvl w:val="0"/>
    </w:pPr>
    <w:rPr>
      <w:rFonts w:ascii="Arial" w:hAnsi="Arial" w:cs="Arial"/>
      <w:b/>
      <w:bCs/>
      <w:kern w:val="28"/>
      <w:sz w:val="32"/>
      <w:szCs w:val="32"/>
    </w:rPr>
  </w:style>
  <w:style w:type="character" w:styleId="HTMLVariable">
    <w:name w:val="HTML Variable"/>
    <w:semiHidden/>
    <w:rsid w:val="001604CD"/>
    <w:rPr>
      <w:i/>
      <w:iCs/>
    </w:rPr>
  </w:style>
  <w:style w:type="paragraph" w:customStyle="1" w:styleId="Bullet1G">
    <w:name w:val="_Bullet 1_G"/>
    <w:basedOn w:val="Normal"/>
    <w:uiPriority w:val="1"/>
    <w:qFormat/>
    <w:rsid w:val="001604CD"/>
    <w:pPr>
      <w:numPr>
        <w:numId w:val="4"/>
      </w:numPr>
      <w:spacing w:after="120"/>
      <w:ind w:right="1134"/>
      <w:jc w:val="both"/>
    </w:pPr>
    <w:rPr>
      <w:lang w:eastAsia="en-US"/>
    </w:rPr>
  </w:style>
  <w:style w:type="paragraph" w:customStyle="1" w:styleId="Bullet2G">
    <w:name w:val="_Bullet 2_G"/>
    <w:basedOn w:val="Normal"/>
    <w:uiPriority w:val="1"/>
    <w:qFormat/>
    <w:rsid w:val="001604CD"/>
    <w:pPr>
      <w:numPr>
        <w:numId w:val="5"/>
      </w:numPr>
      <w:spacing w:after="120"/>
      <w:ind w:right="1134"/>
      <w:jc w:val="both"/>
    </w:pPr>
  </w:style>
  <w:style w:type="paragraph" w:customStyle="1" w:styleId="ParNoG">
    <w:name w:val="_ParNo_G"/>
    <w:basedOn w:val="Normal"/>
    <w:uiPriority w:val="1"/>
    <w:qFormat/>
    <w:rsid w:val="001604CD"/>
    <w:pPr>
      <w:numPr>
        <w:numId w:val="6"/>
      </w:numPr>
      <w:tabs>
        <w:tab w:val="left" w:pos="1701"/>
        <w:tab w:val="left" w:pos="2268"/>
        <w:tab w:val="left" w:pos="2835"/>
      </w:tabs>
      <w:suppressAutoHyphens/>
      <w:kinsoku w:val="0"/>
      <w:overflowPunct w:val="0"/>
      <w:autoSpaceDE w:val="0"/>
      <w:autoSpaceDN w:val="0"/>
      <w:adjustRightInd w:val="0"/>
      <w:snapToGrid w:val="0"/>
      <w:spacing w:after="120"/>
      <w:ind w:right="1134"/>
      <w:jc w:val="both"/>
    </w:pPr>
    <w:rPr>
      <w:rFonts w:eastAsiaTheme="minorHAnsi"/>
      <w:lang w:eastAsia="en-US"/>
    </w:rPr>
  </w:style>
  <w:style w:type="character" w:customStyle="1" w:styleId="SingleTxtGChar">
    <w:name w:val="_ Single Txt_G Char"/>
    <w:link w:val="SingleTxtG"/>
    <w:rsid w:val="001604CD"/>
    <w:rPr>
      <w:lang w:val="es-ES" w:eastAsia="es-ES"/>
    </w:rPr>
  </w:style>
  <w:style w:type="paragraph" w:customStyle="1" w:styleId="1ParNoG">
    <w:name w:val="1 _ParNo_G"/>
    <w:basedOn w:val="Normal"/>
    <w:uiPriority w:val="1"/>
    <w:qFormat/>
    <w:rsid w:val="001604CD"/>
    <w:pPr>
      <w:numPr>
        <w:ilvl w:val="1"/>
        <w:numId w:val="7"/>
      </w:numPr>
      <w:spacing w:after="120"/>
      <w:jc w:val="both"/>
    </w:pPr>
    <w:rPr>
      <w:rFonts w:eastAsiaTheme="minorHAnsi"/>
      <w:lang w:eastAsia="en-US"/>
    </w:rPr>
  </w:style>
  <w:style w:type="paragraph" w:customStyle="1" w:styleId="1ParNoG0">
    <w:name w:val="1_ParNo_G"/>
    <w:basedOn w:val="Normal"/>
    <w:uiPriority w:val="1"/>
    <w:qFormat/>
    <w:rsid w:val="001604CD"/>
    <w:pPr>
      <w:numPr>
        <w:ilvl w:val="2"/>
        <w:numId w:val="7"/>
      </w:numPr>
      <w:tabs>
        <w:tab w:val="clear" w:pos="1701"/>
      </w:tabs>
      <w:spacing w:after="120"/>
      <w:jc w:val="both"/>
    </w:pPr>
    <w:rPr>
      <w:rFonts w:eastAsiaTheme="minorHAnsi"/>
      <w:lang w:eastAsia="en-US"/>
    </w:rPr>
  </w:style>
  <w:style w:type="paragraph" w:styleId="BalloonText">
    <w:name w:val="Balloon Text"/>
    <w:basedOn w:val="Normal"/>
    <w:link w:val="BalloonTextChar"/>
    <w:unhideWhenUsed/>
    <w:rsid w:val="001604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1604CD"/>
    <w:rPr>
      <w:rFonts w:ascii="Segoe UI" w:hAnsi="Segoe UI" w:cs="Segoe UI"/>
      <w:sz w:val="18"/>
      <w:szCs w:val="18"/>
      <w:lang w:val="es-ES" w:eastAsia="es-ES"/>
    </w:rPr>
  </w:style>
  <w:style w:type="character" w:customStyle="1" w:styleId="BodyTextChar">
    <w:name w:val="Body Text Char"/>
    <w:basedOn w:val="DefaultParagraphFont"/>
    <w:link w:val="BodyText"/>
    <w:semiHidden/>
    <w:rsid w:val="001604CD"/>
    <w:rPr>
      <w:lang w:val="es-ES" w:eastAsia="es-ES"/>
    </w:rPr>
  </w:style>
  <w:style w:type="character" w:customStyle="1" w:styleId="BodyText2Char">
    <w:name w:val="Body Text 2 Char"/>
    <w:basedOn w:val="DefaultParagraphFont"/>
    <w:link w:val="BodyText2"/>
    <w:semiHidden/>
    <w:rsid w:val="001604CD"/>
    <w:rPr>
      <w:lang w:val="es-ES" w:eastAsia="es-ES"/>
    </w:rPr>
  </w:style>
  <w:style w:type="character" w:customStyle="1" w:styleId="BodyText3Char">
    <w:name w:val="Body Text 3 Char"/>
    <w:basedOn w:val="DefaultParagraphFont"/>
    <w:link w:val="BodyText3"/>
    <w:semiHidden/>
    <w:rsid w:val="001604CD"/>
    <w:rPr>
      <w:sz w:val="16"/>
      <w:szCs w:val="16"/>
      <w:lang w:val="es-ES" w:eastAsia="es-ES"/>
    </w:rPr>
  </w:style>
  <w:style w:type="character" w:customStyle="1" w:styleId="BodyTextFirstIndentChar">
    <w:name w:val="Body Text First Indent Char"/>
    <w:basedOn w:val="BodyTextChar"/>
    <w:link w:val="BodyTextFirstIndent"/>
    <w:rsid w:val="001604CD"/>
    <w:rPr>
      <w:lang w:val="es-ES" w:eastAsia="es-ES"/>
    </w:rPr>
  </w:style>
  <w:style w:type="character" w:customStyle="1" w:styleId="BodyTextIndentChar">
    <w:name w:val="Body Text Indent Char"/>
    <w:basedOn w:val="DefaultParagraphFont"/>
    <w:link w:val="BodyTextIndent"/>
    <w:semiHidden/>
    <w:rsid w:val="001604CD"/>
    <w:rPr>
      <w:lang w:val="es-ES" w:eastAsia="es-ES"/>
    </w:rPr>
  </w:style>
  <w:style w:type="character" w:customStyle="1" w:styleId="BodyTextFirstIndent2Char">
    <w:name w:val="Body Text First Indent 2 Char"/>
    <w:basedOn w:val="BodyTextIndentChar"/>
    <w:link w:val="BodyTextFirstIndent2"/>
    <w:semiHidden/>
    <w:rsid w:val="001604CD"/>
    <w:rPr>
      <w:lang w:val="es-ES" w:eastAsia="es-ES"/>
    </w:rPr>
  </w:style>
  <w:style w:type="character" w:customStyle="1" w:styleId="BodyTextIndent2Char">
    <w:name w:val="Body Text Indent 2 Char"/>
    <w:basedOn w:val="DefaultParagraphFont"/>
    <w:link w:val="BodyTextIndent2"/>
    <w:semiHidden/>
    <w:rsid w:val="001604CD"/>
    <w:rPr>
      <w:lang w:val="es-ES" w:eastAsia="es-ES"/>
    </w:rPr>
  </w:style>
  <w:style w:type="character" w:customStyle="1" w:styleId="BodyTextIndent3Char">
    <w:name w:val="Body Text Indent 3 Char"/>
    <w:basedOn w:val="DefaultParagraphFont"/>
    <w:link w:val="BodyTextIndent3"/>
    <w:semiHidden/>
    <w:rsid w:val="001604CD"/>
    <w:rPr>
      <w:sz w:val="16"/>
      <w:szCs w:val="16"/>
      <w:lang w:val="es-ES" w:eastAsia="es-ES"/>
    </w:rPr>
  </w:style>
  <w:style w:type="character" w:customStyle="1" w:styleId="ClosingChar">
    <w:name w:val="Closing Char"/>
    <w:basedOn w:val="DefaultParagraphFont"/>
    <w:link w:val="Closing"/>
    <w:semiHidden/>
    <w:rsid w:val="001604CD"/>
    <w:rPr>
      <w:lang w:val="es-ES" w:eastAsia="es-ES"/>
    </w:rPr>
  </w:style>
  <w:style w:type="character" w:customStyle="1" w:styleId="DateChar">
    <w:name w:val="Date Char"/>
    <w:basedOn w:val="DefaultParagraphFont"/>
    <w:link w:val="Date"/>
    <w:rsid w:val="001604CD"/>
    <w:rPr>
      <w:lang w:val="es-ES" w:eastAsia="es-ES"/>
    </w:rPr>
  </w:style>
  <w:style w:type="character" w:customStyle="1" w:styleId="E-mailSignatureChar">
    <w:name w:val="E-mail Signature Char"/>
    <w:basedOn w:val="DefaultParagraphFont"/>
    <w:link w:val="E-mailSignature"/>
    <w:semiHidden/>
    <w:rsid w:val="001604CD"/>
    <w:rPr>
      <w:lang w:val="es-ES" w:eastAsia="es-ES"/>
    </w:rPr>
  </w:style>
  <w:style w:type="character" w:customStyle="1" w:styleId="FootnoteTextChar">
    <w:name w:val="Footnote Text Char"/>
    <w:aliases w:val="5_G Char"/>
    <w:basedOn w:val="DefaultParagraphFont"/>
    <w:link w:val="FootnoteText"/>
    <w:uiPriority w:val="3"/>
    <w:rsid w:val="001604CD"/>
    <w:rPr>
      <w:sz w:val="18"/>
      <w:lang w:val="es-ES" w:eastAsia="es-ES"/>
    </w:rPr>
  </w:style>
  <w:style w:type="character" w:customStyle="1" w:styleId="EndnoteTextChar">
    <w:name w:val="Endnote Text Char"/>
    <w:aliases w:val="2_G Char"/>
    <w:basedOn w:val="DefaultParagraphFont"/>
    <w:link w:val="EndnoteText"/>
    <w:uiPriority w:val="3"/>
    <w:rsid w:val="001604CD"/>
    <w:rPr>
      <w:sz w:val="18"/>
      <w:lang w:val="es-ES" w:eastAsia="es-ES"/>
    </w:rPr>
  </w:style>
  <w:style w:type="character" w:customStyle="1" w:styleId="FooterChar">
    <w:name w:val="Footer Char"/>
    <w:aliases w:val="3_G Char"/>
    <w:basedOn w:val="DefaultParagraphFont"/>
    <w:link w:val="Footer"/>
    <w:uiPriority w:val="3"/>
    <w:rsid w:val="001604CD"/>
    <w:rPr>
      <w:sz w:val="16"/>
      <w:lang w:val="es-ES" w:eastAsia="es-ES"/>
    </w:rPr>
  </w:style>
  <w:style w:type="character" w:customStyle="1" w:styleId="HeaderChar">
    <w:name w:val="Header Char"/>
    <w:aliases w:val="6_G Char"/>
    <w:basedOn w:val="DefaultParagraphFont"/>
    <w:link w:val="Header"/>
    <w:uiPriority w:val="3"/>
    <w:rsid w:val="001604CD"/>
    <w:rPr>
      <w:b/>
      <w:sz w:val="18"/>
      <w:lang w:val="es-ES" w:eastAsia="es-ES"/>
    </w:rPr>
  </w:style>
  <w:style w:type="character" w:customStyle="1" w:styleId="Heading1Char">
    <w:name w:val="Heading 1 Char"/>
    <w:aliases w:val="Cuadro_G Char,Table_G Char"/>
    <w:basedOn w:val="DefaultParagraphFont"/>
    <w:link w:val="Heading1"/>
    <w:uiPriority w:val="9"/>
    <w:rsid w:val="001604CD"/>
    <w:rPr>
      <w:lang w:val="fr-CH" w:eastAsia="en-US"/>
    </w:rPr>
  </w:style>
  <w:style w:type="character" w:customStyle="1" w:styleId="HTMLAddressChar">
    <w:name w:val="HTML Address Char"/>
    <w:basedOn w:val="DefaultParagraphFont"/>
    <w:link w:val="HTMLAddress"/>
    <w:semiHidden/>
    <w:rsid w:val="001604CD"/>
    <w:rPr>
      <w:i/>
      <w:iCs/>
      <w:lang w:val="es-ES" w:eastAsia="es-ES"/>
    </w:rPr>
  </w:style>
  <w:style w:type="character" w:customStyle="1" w:styleId="HTMLPreformattedChar">
    <w:name w:val="HTML Preformatted Char"/>
    <w:basedOn w:val="DefaultParagraphFont"/>
    <w:link w:val="HTMLPreformatted"/>
    <w:semiHidden/>
    <w:rsid w:val="001604CD"/>
    <w:rPr>
      <w:rFonts w:ascii="Courier New" w:hAnsi="Courier New" w:cs="Courier New"/>
      <w:lang w:val="es-ES" w:eastAsia="es-ES"/>
    </w:rPr>
  </w:style>
  <w:style w:type="character" w:styleId="IntenseEmphasis">
    <w:name w:val="Intense Emphasis"/>
    <w:uiPriority w:val="21"/>
    <w:semiHidden/>
    <w:rsid w:val="001604CD"/>
    <w:rPr>
      <w:b/>
      <w:bCs/>
      <w:i/>
      <w:iCs/>
      <w:color w:val="4F81BD"/>
    </w:rPr>
  </w:style>
  <w:style w:type="paragraph" w:styleId="IntenseQuote">
    <w:name w:val="Intense Quote"/>
    <w:basedOn w:val="Normal"/>
    <w:next w:val="Normal"/>
    <w:link w:val="IntenseQuoteChar"/>
    <w:uiPriority w:val="30"/>
    <w:semiHidden/>
    <w:rsid w:val="001604C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1604CD"/>
    <w:rPr>
      <w:b/>
      <w:bCs/>
      <w:i/>
      <w:iCs/>
      <w:color w:val="4F81BD"/>
      <w:lang w:val="es-ES" w:eastAsia="es-ES"/>
    </w:rPr>
  </w:style>
  <w:style w:type="character" w:customStyle="1" w:styleId="MessageHeaderChar">
    <w:name w:val="Message Header Char"/>
    <w:basedOn w:val="DefaultParagraphFont"/>
    <w:link w:val="MessageHeader"/>
    <w:semiHidden/>
    <w:rsid w:val="001604CD"/>
    <w:rPr>
      <w:rFonts w:ascii="Arial" w:hAnsi="Arial" w:cs="Arial"/>
      <w:sz w:val="24"/>
      <w:szCs w:val="24"/>
      <w:shd w:val="pct20" w:color="auto" w:fill="auto"/>
      <w:lang w:val="es-ES" w:eastAsia="es-ES"/>
    </w:rPr>
  </w:style>
  <w:style w:type="character" w:customStyle="1" w:styleId="NoteHeadingChar">
    <w:name w:val="Note Heading Char"/>
    <w:basedOn w:val="DefaultParagraphFont"/>
    <w:link w:val="NoteHeading"/>
    <w:semiHidden/>
    <w:rsid w:val="001604CD"/>
    <w:rPr>
      <w:lang w:val="es-ES" w:eastAsia="es-ES"/>
    </w:rPr>
  </w:style>
  <w:style w:type="character" w:customStyle="1" w:styleId="PlainTextChar">
    <w:name w:val="Plain Text Char"/>
    <w:basedOn w:val="DefaultParagraphFont"/>
    <w:link w:val="PlainText"/>
    <w:semiHidden/>
    <w:rsid w:val="001604CD"/>
    <w:rPr>
      <w:rFonts w:ascii="Courier New" w:hAnsi="Courier New" w:cs="Courier New"/>
      <w:lang w:val="es-ES" w:eastAsia="es-ES"/>
    </w:rPr>
  </w:style>
  <w:style w:type="character" w:customStyle="1" w:styleId="SalutationChar">
    <w:name w:val="Salutation Char"/>
    <w:basedOn w:val="DefaultParagraphFont"/>
    <w:link w:val="Salutation"/>
    <w:rsid w:val="001604CD"/>
    <w:rPr>
      <w:lang w:val="es-ES" w:eastAsia="es-ES"/>
    </w:rPr>
  </w:style>
  <w:style w:type="character" w:customStyle="1" w:styleId="SignatureChar">
    <w:name w:val="Signature Char"/>
    <w:basedOn w:val="DefaultParagraphFont"/>
    <w:link w:val="Signature"/>
    <w:semiHidden/>
    <w:rsid w:val="001604CD"/>
    <w:rPr>
      <w:lang w:val="es-ES" w:eastAsia="es-ES"/>
    </w:rPr>
  </w:style>
  <w:style w:type="character" w:customStyle="1" w:styleId="SubtitleChar">
    <w:name w:val="Subtitle Char"/>
    <w:basedOn w:val="DefaultParagraphFont"/>
    <w:link w:val="Subtitle"/>
    <w:rsid w:val="001604CD"/>
    <w:rPr>
      <w:rFonts w:ascii="Arial" w:hAnsi="Arial" w:cs="Arial"/>
      <w:sz w:val="24"/>
      <w:szCs w:val="24"/>
      <w:lang w:val="es-ES" w:eastAsia="es-ES"/>
    </w:rPr>
  </w:style>
  <w:style w:type="paragraph" w:customStyle="1" w:styleId="Table1G">
    <w:name w:val="Table_1_G"/>
    <w:basedOn w:val="Normal"/>
    <w:next w:val="Normal"/>
    <w:uiPriority w:val="2"/>
    <w:qFormat/>
    <w:rsid w:val="001604CD"/>
    <w:pPr>
      <w:keepNext/>
      <w:keepLines/>
      <w:suppressAutoHyphens/>
      <w:kinsoku w:val="0"/>
      <w:overflowPunct w:val="0"/>
      <w:autoSpaceDE w:val="0"/>
      <w:autoSpaceDN w:val="0"/>
      <w:adjustRightInd w:val="0"/>
      <w:snapToGrid w:val="0"/>
      <w:spacing w:line="240" w:lineRule="auto"/>
      <w:ind w:left="1134"/>
    </w:pPr>
    <w:rPr>
      <w:rFonts w:eastAsiaTheme="minorHAnsi"/>
      <w:lang w:eastAsia="en-US"/>
    </w:rPr>
  </w:style>
  <w:style w:type="paragraph" w:customStyle="1" w:styleId="Table1line2G">
    <w:name w:val="Table_1_line2_G"/>
    <w:basedOn w:val="Table1G"/>
    <w:next w:val="Normal"/>
    <w:uiPriority w:val="2"/>
    <w:qFormat/>
    <w:rsid w:val="001604CD"/>
    <w:pPr>
      <w:spacing w:after="120"/>
    </w:pPr>
    <w:rPr>
      <w:b/>
    </w:rPr>
  </w:style>
  <w:style w:type="paragraph" w:customStyle="1" w:styleId="Table1Line3G">
    <w:name w:val="Table_1_Line3_G"/>
    <w:basedOn w:val="Table1line2G"/>
    <w:next w:val="Normal"/>
    <w:uiPriority w:val="2"/>
    <w:qFormat/>
    <w:rsid w:val="001604CD"/>
    <w:rPr>
      <w:b w:val="0"/>
      <w:sz w:val="16"/>
    </w:rPr>
  </w:style>
  <w:style w:type="paragraph" w:customStyle="1" w:styleId="TableH23G">
    <w:name w:val="Table_H2/3_G"/>
    <w:basedOn w:val="H23G"/>
    <w:uiPriority w:val="2"/>
    <w:qFormat/>
    <w:rsid w:val="001604CD"/>
    <w:pPr>
      <w:kinsoku w:val="0"/>
      <w:overflowPunct w:val="0"/>
      <w:autoSpaceDE w:val="0"/>
      <w:autoSpaceDN w:val="0"/>
      <w:adjustRightInd w:val="0"/>
      <w:snapToGrid w:val="0"/>
      <w:spacing w:before="0"/>
      <w:ind w:right="0" w:firstLine="0"/>
      <w:outlineLvl w:val="9"/>
    </w:pPr>
    <w:rPr>
      <w:rFonts w:eastAsiaTheme="minorHAnsi"/>
      <w:lang w:eastAsia="en-US"/>
    </w:rPr>
  </w:style>
  <w:style w:type="character" w:customStyle="1" w:styleId="TitleChar">
    <w:name w:val="Title Char"/>
    <w:basedOn w:val="DefaultParagraphFont"/>
    <w:link w:val="Title"/>
    <w:rsid w:val="001604CD"/>
    <w:rPr>
      <w:rFonts w:ascii="Arial" w:hAnsi="Arial" w:cs="Arial"/>
      <w:b/>
      <w:bCs/>
      <w:kern w:val="28"/>
      <w:sz w:val="32"/>
      <w:szCs w:val="32"/>
      <w:lang w:val="es-ES" w:eastAsia="es-ES"/>
    </w:rPr>
  </w:style>
  <w:style w:type="paragraph" w:styleId="TOC1">
    <w:name w:val="toc 1"/>
    <w:basedOn w:val="Normal"/>
    <w:next w:val="Normal"/>
    <w:uiPriority w:val="5"/>
    <w:unhideWhenUsed/>
    <w:rsid w:val="001604CD"/>
    <w:pPr>
      <w:tabs>
        <w:tab w:val="right" w:pos="851"/>
        <w:tab w:val="left" w:leader="dot" w:pos="9072"/>
        <w:tab w:val="right" w:pos="9639"/>
      </w:tabs>
      <w:spacing w:after="120"/>
      <w:ind w:left="1134" w:right="851" w:hanging="1134"/>
    </w:pPr>
    <w:rPr>
      <w:rFonts w:eastAsiaTheme="minorHAnsi"/>
      <w:lang w:eastAsia="en-US"/>
    </w:rPr>
  </w:style>
  <w:style w:type="paragraph" w:styleId="TOC2">
    <w:name w:val="toc 2"/>
    <w:basedOn w:val="TOC1"/>
    <w:next w:val="Normal"/>
    <w:uiPriority w:val="5"/>
    <w:unhideWhenUsed/>
    <w:rsid w:val="001604CD"/>
    <w:pPr>
      <w:tabs>
        <w:tab w:val="clear" w:pos="851"/>
      </w:tabs>
      <w:ind w:left="1559" w:hanging="425"/>
    </w:pPr>
  </w:style>
  <w:style w:type="paragraph" w:styleId="TOC3">
    <w:name w:val="toc 3"/>
    <w:basedOn w:val="TOC2"/>
    <w:next w:val="Normal"/>
    <w:uiPriority w:val="5"/>
    <w:unhideWhenUsed/>
    <w:rsid w:val="001604CD"/>
    <w:pPr>
      <w:tabs>
        <w:tab w:val="left" w:pos="1985"/>
      </w:tabs>
      <w:ind w:left="1984"/>
    </w:pPr>
  </w:style>
  <w:style w:type="paragraph" w:styleId="TOC4">
    <w:name w:val="toc 4"/>
    <w:basedOn w:val="TOC1"/>
    <w:next w:val="Normal"/>
    <w:uiPriority w:val="5"/>
    <w:unhideWhenUsed/>
    <w:rsid w:val="001604CD"/>
    <w:pPr>
      <w:tabs>
        <w:tab w:val="clear" w:pos="9072"/>
        <w:tab w:val="left" w:leader="dot" w:pos="7938"/>
        <w:tab w:val="right" w:pos="8930"/>
      </w:tabs>
      <w:ind w:right="1701"/>
    </w:pPr>
  </w:style>
  <w:style w:type="paragraph" w:styleId="TOC5">
    <w:name w:val="toc 5"/>
    <w:basedOn w:val="TOC4"/>
    <w:next w:val="Normal"/>
    <w:uiPriority w:val="5"/>
    <w:unhideWhenUsed/>
    <w:rsid w:val="001604CD"/>
    <w:pPr>
      <w:tabs>
        <w:tab w:val="clear" w:pos="851"/>
      </w:tabs>
      <w:ind w:left="1559" w:hanging="425"/>
    </w:pPr>
  </w:style>
  <w:style w:type="paragraph" w:styleId="TOC6">
    <w:name w:val="toc 6"/>
    <w:basedOn w:val="TOC5"/>
    <w:next w:val="Normal"/>
    <w:uiPriority w:val="5"/>
    <w:unhideWhenUsed/>
    <w:rsid w:val="001604CD"/>
    <w:pPr>
      <w:tabs>
        <w:tab w:val="left" w:pos="1985"/>
      </w:tabs>
      <w:ind w:left="1984"/>
    </w:pPr>
  </w:style>
  <w:style w:type="character" w:styleId="UnresolvedMention">
    <w:name w:val="Unresolved Mention"/>
    <w:basedOn w:val="DefaultParagraphFont"/>
    <w:uiPriority w:val="99"/>
    <w:semiHidden/>
    <w:unhideWhenUsed/>
    <w:rsid w:val="001604CD"/>
    <w:rPr>
      <w:color w:val="605E5C"/>
      <w:shd w:val="clear" w:color="auto" w:fill="E1DFDD"/>
    </w:rPr>
  </w:style>
  <w:style w:type="character" w:customStyle="1" w:styleId="Heading2Char">
    <w:name w:val="Heading 2 Char"/>
    <w:basedOn w:val="DefaultParagraphFont"/>
    <w:link w:val="Heading2"/>
    <w:rsid w:val="00061EF1"/>
    <w:rPr>
      <w:rFonts w:cs="Arial"/>
      <w:bCs/>
      <w:iCs/>
      <w:szCs w:val="28"/>
      <w:lang w:val="es-ES" w:eastAsia="es-ES"/>
    </w:rPr>
  </w:style>
  <w:style w:type="character" w:customStyle="1" w:styleId="Heading3Char">
    <w:name w:val="Heading 3 Char"/>
    <w:basedOn w:val="DefaultParagraphFont"/>
    <w:link w:val="Heading3"/>
    <w:rsid w:val="00061EF1"/>
    <w:rPr>
      <w:rFonts w:ascii="Arial" w:hAnsi="Arial" w:cs="Arial"/>
      <w:b/>
      <w:bCs/>
      <w:sz w:val="26"/>
      <w:szCs w:val="26"/>
      <w:lang w:val="es-ES" w:eastAsia="es-ES"/>
    </w:rPr>
  </w:style>
  <w:style w:type="character" w:customStyle="1" w:styleId="Heading4Char">
    <w:name w:val="Heading 4 Char"/>
    <w:basedOn w:val="DefaultParagraphFont"/>
    <w:link w:val="Heading4"/>
    <w:rsid w:val="00061EF1"/>
    <w:rPr>
      <w:b/>
      <w:bCs/>
      <w:sz w:val="28"/>
      <w:szCs w:val="28"/>
      <w:lang w:val="es-ES" w:eastAsia="es-ES"/>
    </w:rPr>
  </w:style>
  <w:style w:type="character" w:customStyle="1" w:styleId="Heading5Char">
    <w:name w:val="Heading 5 Char"/>
    <w:basedOn w:val="DefaultParagraphFont"/>
    <w:link w:val="Heading5"/>
    <w:rsid w:val="00061EF1"/>
    <w:rPr>
      <w:b/>
      <w:bCs/>
      <w:i/>
      <w:iCs/>
      <w:sz w:val="26"/>
      <w:szCs w:val="26"/>
      <w:lang w:val="es-ES" w:eastAsia="es-ES"/>
    </w:rPr>
  </w:style>
  <w:style w:type="character" w:customStyle="1" w:styleId="Heading6Char">
    <w:name w:val="Heading 6 Char"/>
    <w:basedOn w:val="DefaultParagraphFont"/>
    <w:link w:val="Heading6"/>
    <w:rsid w:val="00061EF1"/>
    <w:rPr>
      <w:b/>
      <w:bCs/>
      <w:sz w:val="22"/>
      <w:szCs w:val="22"/>
      <w:lang w:val="es-ES" w:eastAsia="es-ES"/>
    </w:rPr>
  </w:style>
  <w:style w:type="character" w:customStyle="1" w:styleId="Heading7Char">
    <w:name w:val="Heading 7 Char"/>
    <w:basedOn w:val="DefaultParagraphFont"/>
    <w:link w:val="Heading7"/>
    <w:rsid w:val="00061EF1"/>
    <w:rPr>
      <w:sz w:val="24"/>
      <w:szCs w:val="24"/>
      <w:lang w:val="es-ES" w:eastAsia="es-ES"/>
    </w:rPr>
  </w:style>
  <w:style w:type="character" w:customStyle="1" w:styleId="Heading8Char">
    <w:name w:val="Heading 8 Char"/>
    <w:basedOn w:val="DefaultParagraphFont"/>
    <w:link w:val="Heading8"/>
    <w:rsid w:val="00061EF1"/>
    <w:rPr>
      <w:i/>
      <w:iCs/>
      <w:sz w:val="24"/>
      <w:szCs w:val="24"/>
      <w:lang w:val="es-ES" w:eastAsia="es-ES"/>
    </w:rPr>
  </w:style>
  <w:style w:type="character" w:customStyle="1" w:styleId="Heading9Char">
    <w:name w:val="Heading 9 Char"/>
    <w:basedOn w:val="DefaultParagraphFont"/>
    <w:link w:val="Heading9"/>
    <w:rsid w:val="00061EF1"/>
    <w:rPr>
      <w:rFonts w:ascii="Arial" w:hAnsi="Arial" w:cs="Arial"/>
      <w:sz w:val="22"/>
      <w:szCs w:val="22"/>
      <w:lang w:val="es-ES" w:eastAsia="es-ES"/>
    </w:rPr>
  </w:style>
  <w:style w:type="paragraph" w:styleId="ListParagraph">
    <w:name w:val="List Paragraph"/>
    <w:basedOn w:val="Normal"/>
    <w:uiPriority w:val="34"/>
    <w:qFormat/>
    <w:rsid w:val="00061EF1"/>
    <w:pPr>
      <w:spacing w:before="120" w:after="240" w:line="240" w:lineRule="auto"/>
      <w:ind w:left="720"/>
      <w:contextualSpacing/>
    </w:pPr>
    <w:rPr>
      <w:rFonts w:ascii="Arial" w:eastAsia="MS PGothic" w:hAnsi="Arial" w:cs="Bookman Old Style"/>
      <w:sz w:val="22"/>
      <w:szCs w:val="22"/>
      <w:lang w:val="en-GB" w:eastAsia="de-DE"/>
    </w:rPr>
  </w:style>
  <w:style w:type="paragraph" w:styleId="Revision">
    <w:name w:val="Revision"/>
    <w:hidden/>
    <w:uiPriority w:val="99"/>
    <w:semiHidden/>
    <w:rsid w:val="00061EF1"/>
    <w:rPr>
      <w:rFonts w:eastAsiaTheme="minorHAnsi" w:cstheme="minorBidi"/>
      <w:lang w:val="en-GB" w:eastAsia="en-US"/>
    </w:rPr>
  </w:style>
  <w:style w:type="paragraph" w:styleId="NoSpacing">
    <w:name w:val="No Spacing"/>
    <w:basedOn w:val="Normal"/>
    <w:link w:val="NoSpacingChar"/>
    <w:uiPriority w:val="1"/>
    <w:qFormat/>
    <w:rsid w:val="00061EF1"/>
    <w:pPr>
      <w:spacing w:line="240" w:lineRule="auto"/>
    </w:pPr>
    <w:rPr>
      <w:rFonts w:ascii="Arial" w:eastAsia="MS PGothic" w:hAnsi="Arial" w:cs="Bookman Old Style"/>
      <w:sz w:val="22"/>
      <w:szCs w:val="22"/>
      <w:lang w:val="en-GB" w:eastAsia="de-DE"/>
    </w:rPr>
  </w:style>
  <w:style w:type="character" w:customStyle="1" w:styleId="NoSpacingChar">
    <w:name w:val="No Spacing Char"/>
    <w:link w:val="NoSpacing"/>
    <w:uiPriority w:val="1"/>
    <w:locked/>
    <w:rsid w:val="00061EF1"/>
    <w:rPr>
      <w:rFonts w:ascii="Arial" w:eastAsia="MS PGothic" w:hAnsi="Arial" w:cs="Bookman Old Style"/>
      <w:sz w:val="22"/>
      <w:szCs w:val="22"/>
      <w:lang w:val="en-GB" w:eastAsia="de-DE"/>
    </w:rPr>
  </w:style>
  <w:style w:type="character" w:styleId="CommentReference">
    <w:name w:val="annotation reference"/>
    <w:semiHidden/>
    <w:rsid w:val="00061EF1"/>
    <w:rPr>
      <w:sz w:val="6"/>
    </w:rPr>
  </w:style>
  <w:style w:type="paragraph" w:styleId="CommentText">
    <w:name w:val="annotation text"/>
    <w:basedOn w:val="Normal"/>
    <w:link w:val="CommentTextChar"/>
    <w:semiHidden/>
    <w:rsid w:val="00061EF1"/>
    <w:pPr>
      <w:suppressAutoHyphens/>
    </w:pPr>
    <w:rPr>
      <w:lang w:val="en-GB" w:eastAsia="en-US"/>
    </w:rPr>
  </w:style>
  <w:style w:type="character" w:customStyle="1" w:styleId="CommentTextChar">
    <w:name w:val="Comment Text Char"/>
    <w:basedOn w:val="DefaultParagraphFont"/>
    <w:link w:val="CommentText"/>
    <w:semiHidden/>
    <w:rsid w:val="00061EF1"/>
    <w:rPr>
      <w:lang w:val="en-GB" w:eastAsia="en-US"/>
    </w:rPr>
  </w:style>
  <w:style w:type="paragraph" w:styleId="CommentSubject">
    <w:name w:val="annotation subject"/>
    <w:basedOn w:val="CommentText"/>
    <w:next w:val="CommentText"/>
    <w:link w:val="CommentSubjectChar"/>
    <w:rsid w:val="00061EF1"/>
    <w:rPr>
      <w:b/>
      <w:bCs/>
    </w:rPr>
  </w:style>
  <w:style w:type="character" w:customStyle="1" w:styleId="CommentSubjectChar">
    <w:name w:val="Comment Subject Char"/>
    <w:basedOn w:val="CommentTextChar"/>
    <w:link w:val="CommentSubject"/>
    <w:rsid w:val="00061EF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25</Pages>
  <Words>5379</Words>
  <Characters>30661</Characters>
  <Application>Microsoft Office Word</Application>
  <DocSecurity>0</DocSecurity>
  <Lines>255</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CCM/MSP/2023/7</vt:lpstr>
      <vt:lpstr>CCM/MSP/2023/7</vt:lpstr>
    </vt:vector>
  </TitlesOfParts>
  <Company/>
  <LinksUpToDate>false</LinksUpToDate>
  <CharactersWithSpaces>35969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CCM/MSP/2023/7</dc:title>
  <dc:subject/>
  <dc:creator>Marcel GONZALEZ-PEREZ</dc:creator>
  <cp:keywords/>
  <cp:lastModifiedBy>Al-Juhaishi Emad</cp:lastModifiedBy>
  <cp:revision>60</cp:revision>
  <cp:lastPrinted>2023-10-13T13:07:00Z</cp:lastPrinted>
  <dcterms:created xsi:type="dcterms:W3CDTF">2023-10-12T13:42:00Z</dcterms:created>
  <dcterms:modified xsi:type="dcterms:W3CDTF">2023-10-16T08:53:00Z</dcterms:modified>
</cp:coreProperties>
</file>